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E9461" w14:textId="395B6E04" w:rsidR="00860B55" w:rsidRPr="00860B55" w:rsidRDefault="00860B55" w:rsidP="00860B55">
      <w:pPr>
        <w:widowControl/>
        <w:tabs>
          <w:tab w:val="left" w:pos="1985"/>
        </w:tabs>
        <w:spacing w:after="180" w:line="240" w:lineRule="auto"/>
        <w:ind w:left="1980" w:hanging="1980"/>
        <w:rPr>
          <w:rFonts w:eastAsia="宋体"/>
          <w:b/>
          <w:kern w:val="0"/>
          <w:sz w:val="24"/>
          <w:szCs w:val="20"/>
          <w:lang w:val="en-US" w:eastAsia="zh-CN"/>
        </w:rPr>
      </w:pPr>
      <w:r w:rsidRPr="00860B55">
        <w:rPr>
          <w:rFonts w:eastAsia="宋体"/>
          <w:b/>
          <w:kern w:val="0"/>
          <w:sz w:val="24"/>
          <w:szCs w:val="20"/>
          <w:lang w:eastAsia="en-US"/>
        </w:rPr>
        <w:t>3GPP TSG-RAN WG2 Meeting #</w:t>
      </w:r>
      <w:r w:rsidRPr="00860B55">
        <w:rPr>
          <w:rFonts w:eastAsia="宋体" w:hint="eastAsia"/>
          <w:b/>
          <w:kern w:val="0"/>
          <w:sz w:val="24"/>
          <w:szCs w:val="20"/>
          <w:lang w:val="en-US" w:eastAsia="zh-CN"/>
        </w:rPr>
        <w:t xml:space="preserve">132                                                       </w:t>
      </w:r>
      <w:r w:rsidR="0096292F">
        <w:rPr>
          <w:rFonts w:eastAsia="宋体"/>
          <w:b/>
          <w:kern w:val="0"/>
          <w:sz w:val="24"/>
          <w:szCs w:val="20"/>
          <w:lang w:val="en-US" w:eastAsia="zh-CN"/>
        </w:rPr>
        <w:t xml:space="preserve">          </w:t>
      </w:r>
      <w:r w:rsidRPr="00860B55">
        <w:rPr>
          <w:rFonts w:eastAsia="宋体" w:hint="eastAsia"/>
          <w:b/>
          <w:kern w:val="0"/>
          <w:sz w:val="24"/>
          <w:szCs w:val="20"/>
          <w:lang w:val="en-US" w:eastAsia="zh-CN"/>
        </w:rPr>
        <w:t xml:space="preserve"> </w:t>
      </w:r>
      <w:r w:rsidRPr="00860B55">
        <w:rPr>
          <w:rFonts w:eastAsia="宋体"/>
          <w:b/>
          <w:kern w:val="0"/>
          <w:sz w:val="24"/>
          <w:szCs w:val="20"/>
          <w:lang w:eastAsia="en-US"/>
        </w:rPr>
        <w:t>R2-250</w:t>
      </w:r>
      <w:r w:rsidR="00187FA9">
        <w:rPr>
          <w:rFonts w:eastAsia="宋体"/>
          <w:b/>
          <w:kern w:val="0"/>
          <w:sz w:val="24"/>
          <w:szCs w:val="20"/>
          <w:lang w:val="en-US" w:eastAsia="zh-CN"/>
        </w:rPr>
        <w:t>8405</w:t>
      </w:r>
    </w:p>
    <w:p w14:paraId="7CAF1A69" w14:textId="3F36992E" w:rsidR="00860B55" w:rsidRPr="00860B55" w:rsidRDefault="00860B55" w:rsidP="00860B55">
      <w:pPr>
        <w:widowControl/>
        <w:tabs>
          <w:tab w:val="left" w:pos="1985"/>
        </w:tabs>
        <w:spacing w:after="180" w:line="240" w:lineRule="auto"/>
        <w:ind w:left="1980" w:hanging="1980"/>
        <w:rPr>
          <w:rFonts w:eastAsia="宋体"/>
          <w:b/>
          <w:kern w:val="0"/>
          <w:sz w:val="24"/>
          <w:szCs w:val="20"/>
          <w:lang w:val="en-US" w:eastAsia="zh-CN"/>
        </w:rPr>
      </w:pPr>
      <w:r w:rsidRPr="00860B55">
        <w:rPr>
          <w:rFonts w:eastAsia="宋体" w:hint="eastAsia"/>
          <w:b/>
          <w:kern w:val="0"/>
          <w:sz w:val="24"/>
          <w:szCs w:val="20"/>
          <w:lang w:val="en-US" w:eastAsia="zh-CN"/>
        </w:rPr>
        <w:t>Dallas</w:t>
      </w:r>
      <w:r w:rsidRPr="00860B55">
        <w:rPr>
          <w:rFonts w:eastAsia="宋体"/>
          <w:b/>
          <w:kern w:val="0"/>
          <w:sz w:val="24"/>
          <w:szCs w:val="20"/>
          <w:lang w:eastAsia="en-US"/>
        </w:rPr>
        <w:t xml:space="preserve">, </w:t>
      </w:r>
      <w:r w:rsidRPr="00860B55">
        <w:rPr>
          <w:rFonts w:eastAsia="宋体" w:hint="eastAsia"/>
          <w:b/>
          <w:kern w:val="0"/>
          <w:sz w:val="24"/>
          <w:szCs w:val="20"/>
          <w:lang w:val="en-US" w:eastAsia="zh-CN"/>
        </w:rPr>
        <w:t>US</w:t>
      </w:r>
      <w:r w:rsidR="00187FA9">
        <w:rPr>
          <w:rFonts w:eastAsia="宋体"/>
          <w:b/>
          <w:kern w:val="0"/>
          <w:sz w:val="24"/>
          <w:szCs w:val="20"/>
          <w:lang w:val="en-US" w:eastAsia="zh-CN"/>
        </w:rPr>
        <w:t>A</w:t>
      </w:r>
      <w:r w:rsidRPr="00860B55">
        <w:rPr>
          <w:rFonts w:eastAsia="宋体"/>
          <w:b/>
          <w:kern w:val="0"/>
          <w:sz w:val="24"/>
          <w:szCs w:val="20"/>
          <w:lang w:eastAsia="en-US"/>
        </w:rPr>
        <w:t>, 17</w:t>
      </w:r>
      <w:r w:rsidRPr="00860B55">
        <w:rPr>
          <w:rFonts w:eastAsia="宋体"/>
          <w:b/>
          <w:kern w:val="0"/>
          <w:sz w:val="24"/>
          <w:szCs w:val="20"/>
          <w:vertAlign w:val="superscript"/>
          <w:lang w:eastAsia="en-US"/>
        </w:rPr>
        <w:t>th</w:t>
      </w:r>
      <w:r w:rsidRPr="00860B55">
        <w:rPr>
          <w:rFonts w:eastAsia="宋体" w:hint="eastAsia"/>
          <w:b/>
          <w:kern w:val="0"/>
          <w:sz w:val="24"/>
          <w:szCs w:val="20"/>
          <w:lang w:val="en-US" w:eastAsia="zh-CN"/>
        </w:rPr>
        <w:t>-21</w:t>
      </w:r>
      <w:r w:rsidRPr="00187FA9">
        <w:rPr>
          <w:rFonts w:eastAsia="宋体" w:hint="eastAsia"/>
          <w:b/>
          <w:kern w:val="0"/>
          <w:sz w:val="24"/>
          <w:szCs w:val="20"/>
          <w:vertAlign w:val="superscript"/>
          <w:lang w:val="en-US" w:eastAsia="zh-CN"/>
        </w:rPr>
        <w:t>st</w:t>
      </w:r>
      <w:r w:rsidRPr="00860B55">
        <w:rPr>
          <w:rFonts w:eastAsia="宋体"/>
          <w:b/>
          <w:kern w:val="0"/>
          <w:sz w:val="24"/>
          <w:szCs w:val="20"/>
          <w:lang w:eastAsia="en-US"/>
        </w:rPr>
        <w:t xml:space="preserve"> </w:t>
      </w:r>
      <w:r w:rsidRPr="00860B55">
        <w:rPr>
          <w:rFonts w:eastAsia="宋体" w:hint="eastAsia"/>
          <w:b/>
          <w:kern w:val="0"/>
          <w:sz w:val="24"/>
          <w:szCs w:val="20"/>
          <w:lang w:val="en-US" w:eastAsia="zh-CN"/>
        </w:rPr>
        <w:t>November</w:t>
      </w:r>
      <w:r w:rsidRPr="00860B55">
        <w:rPr>
          <w:rFonts w:eastAsia="宋体"/>
          <w:b/>
          <w:kern w:val="0"/>
          <w:sz w:val="24"/>
          <w:szCs w:val="20"/>
          <w:lang w:eastAsia="en-US"/>
        </w:rPr>
        <w:t xml:space="preserve"> 2025</w:t>
      </w:r>
    </w:p>
    <w:p w14:paraId="649531CB" w14:textId="77777777" w:rsidR="00860B55" w:rsidRPr="00860B55" w:rsidRDefault="00860B55" w:rsidP="00860B55">
      <w:pPr>
        <w:spacing w:after="180" w:line="240" w:lineRule="auto"/>
        <w:rPr>
          <w:rFonts w:eastAsia="宋体"/>
          <w:kern w:val="0"/>
          <w:sz w:val="24"/>
          <w:szCs w:val="20"/>
          <w:lang w:eastAsia="zh-CN"/>
        </w:rPr>
      </w:pPr>
    </w:p>
    <w:p w14:paraId="4AA41821" w14:textId="24754FF3" w:rsidR="00860B55" w:rsidRPr="00860B55" w:rsidRDefault="00860B55" w:rsidP="00860B55">
      <w:pPr>
        <w:widowControl/>
        <w:tabs>
          <w:tab w:val="left" w:pos="1985"/>
        </w:tabs>
        <w:spacing w:after="180" w:line="240" w:lineRule="auto"/>
        <w:ind w:left="1980" w:hanging="1980"/>
        <w:rPr>
          <w:rFonts w:eastAsia="宋体"/>
          <w:b/>
          <w:kern w:val="0"/>
          <w:sz w:val="24"/>
          <w:szCs w:val="20"/>
          <w:lang w:val="en-US" w:eastAsia="zh-CN"/>
        </w:rPr>
      </w:pPr>
      <w:r w:rsidRPr="00860B55">
        <w:rPr>
          <w:rFonts w:eastAsia="宋体"/>
          <w:b/>
          <w:kern w:val="0"/>
          <w:sz w:val="24"/>
          <w:szCs w:val="20"/>
          <w:lang w:val="pt-BR" w:eastAsia="en-US"/>
        </w:rPr>
        <w:t xml:space="preserve">Title: </w:t>
      </w:r>
      <w:r w:rsidRPr="00860B55">
        <w:rPr>
          <w:rFonts w:eastAsia="宋体"/>
          <w:b/>
          <w:kern w:val="0"/>
          <w:sz w:val="24"/>
          <w:szCs w:val="20"/>
          <w:lang w:val="pt-BR" w:eastAsia="en-US"/>
        </w:rPr>
        <w:tab/>
      </w:r>
      <w:r w:rsidRPr="00860B55">
        <w:rPr>
          <w:rFonts w:eastAsia="宋体" w:hint="eastAsia"/>
          <w:b/>
          <w:kern w:val="0"/>
          <w:sz w:val="24"/>
          <w:szCs w:val="20"/>
          <w:lang w:val="en-US" w:eastAsia="zh-CN"/>
        </w:rPr>
        <w:t xml:space="preserve">Discussion on RRC </w:t>
      </w:r>
      <w:r>
        <w:rPr>
          <w:rFonts w:eastAsia="宋体"/>
          <w:b/>
          <w:kern w:val="0"/>
          <w:sz w:val="24"/>
          <w:szCs w:val="20"/>
          <w:lang w:val="en-US" w:eastAsia="zh-CN"/>
        </w:rPr>
        <w:t>functionality</w:t>
      </w:r>
      <w:r w:rsidRPr="00860B55">
        <w:rPr>
          <w:rFonts w:eastAsia="宋体" w:hint="eastAsia"/>
          <w:b/>
          <w:kern w:val="0"/>
          <w:sz w:val="24"/>
          <w:szCs w:val="20"/>
          <w:lang w:val="en-US" w:eastAsia="zh-CN"/>
        </w:rPr>
        <w:t xml:space="preserve"> and </w:t>
      </w:r>
      <w:r w:rsidR="00187FA9">
        <w:rPr>
          <w:rFonts w:eastAsia="宋体"/>
          <w:b/>
          <w:kern w:val="0"/>
          <w:sz w:val="24"/>
          <w:szCs w:val="20"/>
          <w:lang w:val="en-US" w:eastAsia="zh-CN"/>
        </w:rPr>
        <w:t>RRC states</w:t>
      </w:r>
    </w:p>
    <w:p w14:paraId="143E8C99" w14:textId="77777777" w:rsidR="00860B55" w:rsidRPr="00860B55" w:rsidRDefault="00860B55" w:rsidP="00860B55">
      <w:pPr>
        <w:widowControl/>
        <w:tabs>
          <w:tab w:val="left" w:pos="1985"/>
        </w:tabs>
        <w:spacing w:after="180" w:line="240" w:lineRule="auto"/>
        <w:rPr>
          <w:rFonts w:eastAsia="宋体"/>
          <w:b/>
          <w:kern w:val="0"/>
          <w:sz w:val="24"/>
          <w:szCs w:val="20"/>
          <w:lang w:val="en-US" w:eastAsia="zh-CN"/>
        </w:rPr>
      </w:pPr>
      <w:r w:rsidRPr="00860B55">
        <w:rPr>
          <w:rFonts w:eastAsia="宋体"/>
          <w:b/>
          <w:kern w:val="0"/>
          <w:sz w:val="24"/>
          <w:szCs w:val="20"/>
          <w:lang w:val="fr-FR" w:eastAsia="en-US"/>
        </w:rPr>
        <w:t xml:space="preserve">Source: </w:t>
      </w:r>
      <w:r w:rsidRPr="00860B55">
        <w:rPr>
          <w:rFonts w:eastAsia="宋体"/>
          <w:b/>
          <w:kern w:val="0"/>
          <w:sz w:val="24"/>
          <w:szCs w:val="20"/>
          <w:lang w:val="fr-FR" w:eastAsia="en-US"/>
        </w:rPr>
        <w:tab/>
      </w:r>
      <w:r w:rsidRPr="00860B55">
        <w:rPr>
          <w:rFonts w:eastAsia="宋体" w:hint="eastAsia"/>
          <w:b/>
          <w:kern w:val="0"/>
          <w:sz w:val="24"/>
          <w:szCs w:val="20"/>
          <w:lang w:val="fr-FR" w:eastAsia="en-US"/>
        </w:rPr>
        <w:t>ZTE</w:t>
      </w:r>
      <w:r w:rsidRPr="00860B55">
        <w:rPr>
          <w:rFonts w:eastAsia="宋体" w:hint="eastAsia"/>
          <w:b/>
          <w:kern w:val="0"/>
          <w:sz w:val="24"/>
          <w:szCs w:val="20"/>
          <w:lang w:val="en-US" w:eastAsia="zh-CN"/>
        </w:rPr>
        <w:t xml:space="preserve"> Corporation, Sanechips</w:t>
      </w:r>
    </w:p>
    <w:p w14:paraId="3EA47E8F" w14:textId="07AB4A5E" w:rsidR="00860B55" w:rsidRPr="00860B55" w:rsidRDefault="00860B55" w:rsidP="00860B55">
      <w:pPr>
        <w:widowControl/>
        <w:tabs>
          <w:tab w:val="left" w:pos="1985"/>
        </w:tabs>
        <w:spacing w:after="180" w:line="240" w:lineRule="auto"/>
        <w:rPr>
          <w:rFonts w:eastAsia="宋体"/>
          <w:b/>
          <w:kern w:val="0"/>
          <w:sz w:val="24"/>
          <w:szCs w:val="20"/>
          <w:lang w:val="en-US" w:eastAsia="zh-CN"/>
        </w:rPr>
      </w:pPr>
      <w:r w:rsidRPr="00860B55">
        <w:rPr>
          <w:rFonts w:eastAsia="宋体"/>
          <w:b/>
          <w:kern w:val="0"/>
          <w:sz w:val="24"/>
          <w:szCs w:val="20"/>
          <w:lang w:val="pt-BR" w:eastAsia="en-US"/>
        </w:rPr>
        <w:t>Agenda item:</w:t>
      </w:r>
      <w:r w:rsidRPr="00860B55">
        <w:rPr>
          <w:rFonts w:eastAsia="宋体"/>
          <w:b/>
          <w:kern w:val="0"/>
          <w:sz w:val="24"/>
          <w:szCs w:val="20"/>
          <w:lang w:val="pt-BR" w:eastAsia="en-US"/>
        </w:rPr>
        <w:tab/>
      </w:r>
      <w:r>
        <w:rPr>
          <w:rFonts w:eastAsia="宋体"/>
          <w:b/>
          <w:kern w:val="0"/>
          <w:sz w:val="24"/>
          <w:szCs w:val="20"/>
          <w:lang w:val="pt-BR" w:eastAsia="en-US"/>
        </w:rPr>
        <w:t>10.3.2.1</w:t>
      </w:r>
    </w:p>
    <w:p w14:paraId="4797F789" w14:textId="77777777" w:rsidR="00860B55" w:rsidRPr="00860B55" w:rsidRDefault="00860B55" w:rsidP="00860B55">
      <w:pPr>
        <w:widowControl/>
        <w:tabs>
          <w:tab w:val="left" w:pos="1985"/>
        </w:tabs>
        <w:spacing w:after="180" w:line="240" w:lineRule="auto"/>
        <w:ind w:left="1980" w:hanging="1980"/>
        <w:rPr>
          <w:rFonts w:eastAsia="宋体"/>
          <w:b/>
          <w:kern w:val="0"/>
          <w:sz w:val="24"/>
          <w:szCs w:val="20"/>
          <w:lang w:val="en-US" w:eastAsia="en-US"/>
        </w:rPr>
      </w:pPr>
      <w:r w:rsidRPr="00860B55">
        <w:rPr>
          <w:rFonts w:eastAsia="宋体"/>
          <w:b/>
          <w:kern w:val="0"/>
          <w:sz w:val="24"/>
          <w:szCs w:val="20"/>
          <w:lang w:val="pt-BR" w:eastAsia="en-US"/>
        </w:rPr>
        <w:t>Document for:</w:t>
      </w:r>
      <w:r w:rsidRPr="00860B55">
        <w:rPr>
          <w:rFonts w:eastAsia="宋体"/>
          <w:b/>
          <w:kern w:val="0"/>
          <w:sz w:val="24"/>
          <w:szCs w:val="20"/>
          <w:lang w:val="pt-BR" w:eastAsia="en-US"/>
        </w:rPr>
        <w:tab/>
      </w:r>
      <w:r w:rsidRPr="00860B55">
        <w:rPr>
          <w:rFonts w:eastAsia="宋体" w:hint="eastAsia"/>
          <w:b/>
          <w:kern w:val="0"/>
          <w:sz w:val="24"/>
          <w:szCs w:val="20"/>
          <w:lang w:val="en-US" w:eastAsia="zh-CN"/>
        </w:rPr>
        <w:t>Discussion and Decision</w:t>
      </w:r>
    </w:p>
    <w:p w14:paraId="67D58D19" w14:textId="0B1C479E" w:rsidR="00860B55" w:rsidRDefault="00860B55" w:rsidP="00797699">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eastAsia="zh-CN"/>
        </w:rPr>
      </w:pPr>
      <w:r>
        <w:rPr>
          <w:rFonts w:cs="Arial" w:hint="eastAsia"/>
          <w:b w:val="0"/>
          <w:bCs w:val="0"/>
          <w:kern w:val="0"/>
          <w:sz w:val="30"/>
          <w:szCs w:val="30"/>
          <w:lang w:eastAsia="zh-CN"/>
        </w:rPr>
        <w:t>I</w:t>
      </w:r>
      <w:r>
        <w:rPr>
          <w:rFonts w:cs="Arial"/>
          <w:b w:val="0"/>
          <w:bCs w:val="0"/>
          <w:kern w:val="0"/>
          <w:sz w:val="30"/>
          <w:szCs w:val="30"/>
          <w:lang w:eastAsia="zh-CN"/>
        </w:rPr>
        <w:t>ntroduction</w:t>
      </w:r>
    </w:p>
    <w:p w14:paraId="1489AE88" w14:textId="6E69B5C0" w:rsidR="00EF2B4D" w:rsidRPr="00187FA9" w:rsidRDefault="00BA058D" w:rsidP="00EF2B4D">
      <w:pPr>
        <w:snapToGrid w:val="0"/>
        <w:spacing w:before="120" w:after="120" w:line="288" w:lineRule="auto"/>
        <w:rPr>
          <w:rFonts w:ascii="Times New Roman" w:hAnsi="Times New Roman"/>
          <w:sz w:val="20"/>
          <w:lang w:eastAsia="zh-CN"/>
        </w:rPr>
      </w:pPr>
      <w:r w:rsidRPr="00187FA9">
        <w:rPr>
          <w:rFonts w:ascii="Times New Roman" w:hAnsi="Times New Roman" w:hint="eastAsia"/>
          <w:sz w:val="20"/>
          <w:lang w:eastAsia="zh-CN"/>
        </w:rPr>
        <w:t>T</w:t>
      </w:r>
      <w:r w:rsidRPr="00187FA9">
        <w:rPr>
          <w:rFonts w:ascii="Times New Roman" w:hAnsi="Times New Roman"/>
          <w:sz w:val="20"/>
          <w:lang w:eastAsia="zh-CN"/>
        </w:rPr>
        <w:t xml:space="preserve">he study on 6G contains one CP related objective: Control Plane architecture (including RRC states) and protocol design. In last RAN2 meeting, we discussed the RRC states for 6GR and made the below agreements. </w:t>
      </w:r>
    </w:p>
    <w:p w14:paraId="00F96569" w14:textId="77777777" w:rsidR="00EF2B4D" w:rsidRPr="00EF2B4D" w:rsidRDefault="00EF2B4D" w:rsidP="00BA058D">
      <w:pPr>
        <w:widowControl/>
        <w:pBdr>
          <w:top w:val="single" w:sz="4" w:space="1" w:color="auto"/>
          <w:left w:val="single" w:sz="4" w:space="4" w:color="auto"/>
          <w:bottom w:val="single" w:sz="4" w:space="1" w:color="auto"/>
          <w:right w:val="single" w:sz="4" w:space="4" w:color="auto"/>
        </w:pBdr>
        <w:tabs>
          <w:tab w:val="left" w:pos="567"/>
        </w:tabs>
        <w:spacing w:after="0" w:line="240" w:lineRule="auto"/>
        <w:ind w:left="567" w:rightChars="201" w:right="422" w:hanging="283"/>
        <w:jc w:val="left"/>
        <w:rPr>
          <w:rFonts w:eastAsia="MS Mincho"/>
          <w:b/>
          <w:bCs/>
          <w:kern w:val="0"/>
          <w:sz w:val="20"/>
          <w:szCs w:val="24"/>
        </w:rPr>
      </w:pPr>
      <w:r w:rsidRPr="00EF2B4D">
        <w:rPr>
          <w:rFonts w:eastAsia="MS Mincho"/>
          <w:b/>
          <w:bCs/>
          <w:kern w:val="0"/>
          <w:sz w:val="20"/>
          <w:szCs w:val="24"/>
        </w:rPr>
        <w:t xml:space="preserve">Agreements </w:t>
      </w:r>
    </w:p>
    <w:p w14:paraId="7AB423FD" w14:textId="77777777" w:rsidR="00EF2B4D" w:rsidRPr="00EF2B4D" w:rsidRDefault="00EF2B4D" w:rsidP="00BA058D">
      <w:pPr>
        <w:widowControl/>
        <w:pBdr>
          <w:top w:val="single" w:sz="4" w:space="1" w:color="auto"/>
          <w:left w:val="single" w:sz="4" w:space="4" w:color="auto"/>
          <w:bottom w:val="single" w:sz="4" w:space="1" w:color="auto"/>
          <w:right w:val="single" w:sz="4" w:space="4" w:color="auto"/>
        </w:pBdr>
        <w:tabs>
          <w:tab w:val="left" w:pos="567"/>
        </w:tabs>
        <w:spacing w:after="0" w:line="240" w:lineRule="auto"/>
        <w:ind w:left="567" w:rightChars="201" w:right="422" w:hanging="283"/>
        <w:jc w:val="left"/>
        <w:rPr>
          <w:rFonts w:eastAsia="MS Mincho"/>
          <w:kern w:val="0"/>
          <w:sz w:val="18"/>
          <w:szCs w:val="24"/>
        </w:rPr>
      </w:pPr>
      <w:r w:rsidRPr="00EF2B4D">
        <w:rPr>
          <w:rFonts w:eastAsia="MS Mincho"/>
          <w:kern w:val="0"/>
          <w:sz w:val="18"/>
          <w:szCs w:val="24"/>
        </w:rPr>
        <w:t xml:space="preserve">Continue study </w:t>
      </w:r>
    </w:p>
    <w:p w14:paraId="6BD59F9D" w14:textId="77777777" w:rsidR="00EF2B4D" w:rsidRPr="00EF2B4D" w:rsidRDefault="00EF2B4D" w:rsidP="00BA058D">
      <w:pPr>
        <w:widowControl/>
        <w:pBdr>
          <w:top w:val="single" w:sz="4" w:space="1" w:color="auto"/>
          <w:left w:val="single" w:sz="4" w:space="4" w:color="auto"/>
          <w:bottom w:val="single" w:sz="4" w:space="1" w:color="auto"/>
          <w:right w:val="single" w:sz="4" w:space="4" w:color="auto"/>
        </w:pBdr>
        <w:tabs>
          <w:tab w:val="left" w:pos="567"/>
        </w:tabs>
        <w:spacing w:after="0" w:line="240" w:lineRule="auto"/>
        <w:ind w:left="567" w:rightChars="201" w:right="422" w:hanging="283"/>
        <w:jc w:val="left"/>
        <w:rPr>
          <w:rFonts w:eastAsia="MS Mincho"/>
          <w:kern w:val="0"/>
          <w:sz w:val="18"/>
          <w:szCs w:val="24"/>
        </w:rPr>
      </w:pPr>
      <w:r w:rsidRPr="00EF2B4D">
        <w:rPr>
          <w:rFonts w:eastAsia="MS Mincho"/>
          <w:kern w:val="0"/>
          <w:sz w:val="18"/>
          <w:szCs w:val="24"/>
        </w:rPr>
        <w:t>-</w:t>
      </w:r>
      <w:r w:rsidRPr="00EF2B4D">
        <w:rPr>
          <w:rFonts w:eastAsia="MS Mincho"/>
          <w:kern w:val="0"/>
          <w:sz w:val="18"/>
          <w:szCs w:val="24"/>
        </w:rPr>
        <w:tab/>
        <w:t xml:space="preserve">Idle mode – </w:t>
      </w:r>
    </w:p>
    <w:p w14:paraId="7D593567" w14:textId="77777777" w:rsidR="00EF2B4D" w:rsidRPr="00EF2B4D" w:rsidRDefault="00EF2B4D" w:rsidP="00BA058D">
      <w:pPr>
        <w:widowControl/>
        <w:pBdr>
          <w:top w:val="single" w:sz="4" w:space="1" w:color="auto"/>
          <w:left w:val="single" w:sz="4" w:space="4" w:color="auto"/>
          <w:bottom w:val="single" w:sz="4" w:space="1" w:color="auto"/>
          <w:right w:val="single" w:sz="4" w:space="4" w:color="auto"/>
        </w:pBdr>
        <w:tabs>
          <w:tab w:val="left" w:pos="567"/>
        </w:tabs>
        <w:spacing w:after="0" w:line="240" w:lineRule="auto"/>
        <w:ind w:left="567" w:rightChars="201" w:right="422" w:hanging="283"/>
        <w:jc w:val="left"/>
        <w:rPr>
          <w:rFonts w:eastAsia="MS Mincho"/>
          <w:kern w:val="0"/>
          <w:sz w:val="18"/>
          <w:szCs w:val="24"/>
        </w:rPr>
      </w:pPr>
      <w:r w:rsidRPr="00EF2B4D">
        <w:rPr>
          <w:rFonts w:eastAsia="MS Mincho"/>
          <w:kern w:val="0"/>
          <w:sz w:val="18"/>
          <w:szCs w:val="24"/>
        </w:rPr>
        <w:t>-</w:t>
      </w:r>
      <w:r w:rsidRPr="00EF2B4D">
        <w:rPr>
          <w:rFonts w:eastAsia="MS Mincho"/>
          <w:kern w:val="0"/>
          <w:sz w:val="18"/>
          <w:szCs w:val="24"/>
        </w:rPr>
        <w:tab/>
        <w:t xml:space="preserve">Connected mode – </w:t>
      </w:r>
    </w:p>
    <w:p w14:paraId="00CDC21D" w14:textId="686E7471" w:rsidR="00EF2B4D" w:rsidRPr="00EF2B4D" w:rsidRDefault="00EF2B4D" w:rsidP="00BA058D">
      <w:pPr>
        <w:widowControl/>
        <w:pBdr>
          <w:top w:val="single" w:sz="4" w:space="1" w:color="auto"/>
          <w:left w:val="single" w:sz="4" w:space="4" w:color="auto"/>
          <w:bottom w:val="single" w:sz="4" w:space="1" w:color="auto"/>
          <w:right w:val="single" w:sz="4" w:space="4" w:color="auto"/>
        </w:pBdr>
        <w:tabs>
          <w:tab w:val="left" w:pos="567"/>
        </w:tabs>
        <w:spacing w:after="0" w:line="240" w:lineRule="auto"/>
        <w:ind w:left="567" w:rightChars="201" w:right="422" w:hanging="283"/>
        <w:jc w:val="left"/>
        <w:rPr>
          <w:rFonts w:eastAsia="MS Mincho"/>
          <w:kern w:val="0"/>
          <w:sz w:val="18"/>
          <w:szCs w:val="24"/>
        </w:rPr>
      </w:pPr>
      <w:r w:rsidRPr="00EF2B4D">
        <w:rPr>
          <w:rFonts w:eastAsia="MS Mincho"/>
          <w:kern w:val="0"/>
          <w:sz w:val="18"/>
          <w:szCs w:val="24"/>
        </w:rPr>
        <w:t>-</w:t>
      </w:r>
      <w:r w:rsidRPr="00EF2B4D">
        <w:rPr>
          <w:rFonts w:eastAsia="MS Mincho"/>
          <w:kern w:val="0"/>
          <w:sz w:val="18"/>
          <w:szCs w:val="24"/>
        </w:rPr>
        <w:tab/>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23B11C36" w14:textId="6F6EE82F" w:rsidR="00860B55" w:rsidRPr="00187FA9" w:rsidRDefault="00BA058D" w:rsidP="00EF2B4D">
      <w:pPr>
        <w:snapToGrid w:val="0"/>
        <w:spacing w:before="120" w:after="120" w:line="288" w:lineRule="auto"/>
        <w:rPr>
          <w:rFonts w:ascii="Times New Roman" w:hAnsi="Times New Roman"/>
          <w:sz w:val="20"/>
          <w:lang w:eastAsia="zh-CN"/>
        </w:rPr>
      </w:pPr>
      <w:r w:rsidRPr="00187FA9">
        <w:rPr>
          <w:rFonts w:ascii="Times New Roman" w:hAnsi="Times New Roman" w:hint="eastAsia"/>
          <w:sz w:val="20"/>
          <w:lang w:eastAsia="zh-CN"/>
        </w:rPr>
        <w:t>In</w:t>
      </w:r>
      <w:r w:rsidRPr="00187FA9">
        <w:rPr>
          <w:rFonts w:ascii="Times New Roman" w:hAnsi="Times New Roman"/>
          <w:sz w:val="20"/>
          <w:lang w:eastAsia="zh-CN"/>
        </w:rPr>
        <w:t xml:space="preserve"> this document, we further discuss the 6G RRC functionalities and RRC states, and also provide our views on the necessity of RRC layer split. </w:t>
      </w:r>
    </w:p>
    <w:p w14:paraId="3FFBD939" w14:textId="77777777" w:rsidR="00CD2A93" w:rsidRDefault="00CD2A93" w:rsidP="00797699">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Discussion</w:t>
      </w:r>
    </w:p>
    <w:p w14:paraId="0015BD1F" w14:textId="58228958" w:rsidR="00797699" w:rsidRDefault="00B6106F" w:rsidP="00CD2A93">
      <w:pPr>
        <w:pStyle w:val="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RRC fu</w:t>
      </w:r>
      <w:r w:rsidR="00EC53E4">
        <w:rPr>
          <w:rFonts w:cs="Arial"/>
          <w:b w:val="0"/>
          <w:bCs w:val="0"/>
          <w:kern w:val="0"/>
          <w:sz w:val="30"/>
          <w:szCs w:val="30"/>
        </w:rPr>
        <w:t>nc</w:t>
      </w:r>
      <w:r>
        <w:rPr>
          <w:rFonts w:cs="Arial"/>
          <w:b w:val="0"/>
          <w:bCs w:val="0"/>
          <w:kern w:val="0"/>
          <w:sz w:val="30"/>
          <w:szCs w:val="30"/>
        </w:rPr>
        <w:t>tionali</w:t>
      </w:r>
      <w:r w:rsidR="00EC53E4">
        <w:rPr>
          <w:rFonts w:cs="Arial"/>
          <w:b w:val="0"/>
          <w:bCs w:val="0"/>
          <w:kern w:val="0"/>
          <w:sz w:val="30"/>
          <w:szCs w:val="30"/>
        </w:rPr>
        <w:t>ties</w:t>
      </w:r>
    </w:p>
    <w:p w14:paraId="14619ECC" w14:textId="2C9F59FF" w:rsidR="00797699" w:rsidRPr="00797699" w:rsidRDefault="00797699" w:rsidP="00797699">
      <w:pPr>
        <w:snapToGrid w:val="0"/>
        <w:spacing w:before="120" w:after="120" w:line="288" w:lineRule="auto"/>
        <w:rPr>
          <w:rFonts w:ascii="Times New Roman" w:hAnsi="Times New Roman"/>
          <w:sz w:val="20"/>
          <w:szCs w:val="20"/>
          <w:lang w:eastAsia="zh-CN"/>
        </w:rPr>
      </w:pPr>
      <w:r>
        <w:rPr>
          <w:rFonts w:ascii="Times New Roman" w:hAnsi="Times New Roman" w:hint="eastAsia"/>
          <w:sz w:val="20"/>
          <w:szCs w:val="20"/>
          <w:lang w:eastAsia="zh-CN"/>
        </w:rPr>
        <w:t>R</w:t>
      </w:r>
      <w:r>
        <w:rPr>
          <w:rFonts w:ascii="Times New Roman" w:hAnsi="Times New Roman"/>
          <w:sz w:val="20"/>
          <w:szCs w:val="20"/>
          <w:lang w:eastAsia="zh-CN"/>
        </w:rPr>
        <w:t xml:space="preserve">RC </w:t>
      </w:r>
      <w:r>
        <w:rPr>
          <w:rFonts w:ascii="Times New Roman" w:hAnsi="Times New Roman" w:hint="eastAsia"/>
          <w:sz w:val="20"/>
          <w:szCs w:val="20"/>
          <w:lang w:eastAsia="zh-CN"/>
        </w:rPr>
        <w:t>in</w:t>
      </w:r>
      <w:r>
        <w:rPr>
          <w:rFonts w:ascii="Times New Roman" w:hAnsi="Times New Roman"/>
          <w:sz w:val="20"/>
          <w:szCs w:val="20"/>
          <w:lang w:eastAsia="zh-CN"/>
        </w:rPr>
        <w:t xml:space="preserve"> 5G NR </w:t>
      </w:r>
      <w:r w:rsidR="00B6106F">
        <w:rPr>
          <w:rFonts w:ascii="Times New Roman" w:hAnsi="Times New Roman"/>
          <w:sz w:val="20"/>
          <w:szCs w:val="20"/>
          <w:lang w:eastAsia="zh-CN"/>
        </w:rPr>
        <w:t>supports a number of functionalities, according to TS 38.331</w:t>
      </w:r>
      <w:r w:rsidR="00BA00F3">
        <w:rPr>
          <w:rFonts w:ascii="Times New Roman" w:hAnsi="Times New Roman"/>
          <w:sz w:val="20"/>
          <w:szCs w:val="20"/>
          <w:lang w:eastAsia="zh-CN"/>
        </w:rPr>
        <w:t xml:space="preserve"> section 4.4</w:t>
      </w:r>
      <w:r w:rsidR="00B6106F">
        <w:rPr>
          <w:rFonts w:ascii="Times New Roman" w:hAnsi="Times New Roman"/>
          <w:sz w:val="20"/>
          <w:szCs w:val="20"/>
          <w:lang w:eastAsia="zh-CN"/>
        </w:rPr>
        <w:t>, those functions can be categorized into following types:</w:t>
      </w:r>
    </w:p>
    <w:p w14:paraId="11E717D2" w14:textId="66A287EE" w:rsidR="00B6106F" w:rsidRPr="00B6106F" w:rsidRDefault="00B6106F" w:rsidP="00B6106F">
      <w:pPr>
        <w:pStyle w:val="affb"/>
        <w:numPr>
          <w:ilvl w:val="0"/>
          <w:numId w:val="29"/>
        </w:numPr>
        <w:snapToGrid w:val="0"/>
        <w:spacing w:before="120" w:after="120" w:line="288" w:lineRule="auto"/>
        <w:ind w:firstLineChars="0"/>
        <w:rPr>
          <w:rFonts w:ascii="Times New Roman" w:hAnsi="Times New Roman"/>
          <w:sz w:val="20"/>
          <w:szCs w:val="20"/>
          <w:lang w:eastAsia="zh-CN"/>
        </w:rPr>
      </w:pPr>
      <w:r w:rsidRPr="00B6106F">
        <w:rPr>
          <w:rFonts w:ascii="Times New Roman" w:hAnsi="Times New Roman" w:hint="eastAsia"/>
          <w:sz w:val="20"/>
          <w:szCs w:val="20"/>
          <w:lang w:eastAsia="zh-CN"/>
        </w:rPr>
        <w:t xml:space="preserve">Fundamental functions </w:t>
      </w:r>
      <w:r>
        <w:rPr>
          <w:rFonts w:ascii="Times New Roman" w:hAnsi="Times New Roman"/>
          <w:sz w:val="20"/>
          <w:szCs w:val="20"/>
          <w:lang w:eastAsia="zh-CN"/>
        </w:rPr>
        <w:t>that are</w:t>
      </w:r>
      <w:r w:rsidRPr="00B6106F">
        <w:rPr>
          <w:rFonts w:ascii="Times New Roman" w:hAnsi="Times New Roman" w:hint="eastAsia"/>
          <w:sz w:val="20"/>
          <w:szCs w:val="20"/>
          <w:lang w:eastAsia="zh-CN"/>
        </w:rPr>
        <w:t xml:space="preserve"> critical to </w:t>
      </w:r>
      <w:r>
        <w:rPr>
          <w:rFonts w:ascii="Times New Roman" w:hAnsi="Times New Roman"/>
          <w:sz w:val="20"/>
          <w:szCs w:val="20"/>
          <w:lang w:eastAsia="zh-CN"/>
        </w:rPr>
        <w:t xml:space="preserve">basic operations in </w:t>
      </w:r>
      <w:r w:rsidRPr="00B6106F">
        <w:rPr>
          <w:rFonts w:ascii="Times New Roman" w:hAnsi="Times New Roman" w:hint="eastAsia"/>
          <w:sz w:val="20"/>
          <w:szCs w:val="20"/>
          <w:lang w:eastAsia="zh-CN"/>
        </w:rPr>
        <w:t>RAN</w:t>
      </w:r>
      <w:r>
        <w:rPr>
          <w:rFonts w:ascii="Times New Roman" w:hAnsi="Times New Roman"/>
          <w:sz w:val="20"/>
          <w:szCs w:val="20"/>
          <w:lang w:eastAsia="zh-CN"/>
        </w:rPr>
        <w:t>.</w:t>
      </w:r>
      <w:r w:rsidRPr="00B6106F">
        <w:rPr>
          <w:rFonts w:ascii="Times New Roman" w:hAnsi="Times New Roman" w:hint="eastAsia"/>
          <w:sz w:val="20"/>
          <w:szCs w:val="20"/>
          <w:lang w:eastAsia="zh-CN"/>
        </w:rPr>
        <w:t xml:space="preserve"> </w:t>
      </w:r>
      <w:r>
        <w:rPr>
          <w:rFonts w:ascii="Times New Roman" w:hAnsi="Times New Roman"/>
          <w:sz w:val="20"/>
          <w:szCs w:val="20"/>
          <w:lang w:eastAsia="zh-CN"/>
        </w:rPr>
        <w:t>T</w:t>
      </w:r>
      <w:r w:rsidRPr="00B6106F">
        <w:rPr>
          <w:rFonts w:ascii="Times New Roman" w:hAnsi="Times New Roman" w:hint="eastAsia"/>
          <w:sz w:val="20"/>
          <w:szCs w:val="20"/>
          <w:lang w:eastAsia="zh-CN"/>
        </w:rPr>
        <w:t>hese function</w:t>
      </w:r>
      <w:r>
        <w:rPr>
          <w:rFonts w:ascii="Times New Roman" w:hAnsi="Times New Roman"/>
          <w:sz w:val="20"/>
          <w:szCs w:val="20"/>
          <w:lang w:eastAsia="zh-CN"/>
        </w:rPr>
        <w:t>s</w:t>
      </w:r>
      <w:r w:rsidRPr="00B6106F">
        <w:rPr>
          <w:rFonts w:ascii="Times New Roman" w:hAnsi="Times New Roman" w:hint="eastAsia"/>
          <w:sz w:val="20"/>
          <w:szCs w:val="20"/>
          <w:lang w:eastAsia="zh-CN"/>
        </w:rPr>
        <w:t xml:space="preserve"> </w:t>
      </w:r>
      <w:r>
        <w:rPr>
          <w:rFonts w:ascii="Times New Roman" w:hAnsi="Times New Roman"/>
          <w:sz w:val="20"/>
          <w:szCs w:val="20"/>
          <w:lang w:eastAsia="zh-CN"/>
        </w:rPr>
        <w:t>are</w:t>
      </w:r>
      <w:r w:rsidRPr="00B6106F">
        <w:rPr>
          <w:rFonts w:ascii="Times New Roman" w:hAnsi="Times New Roman" w:hint="eastAsia"/>
          <w:sz w:val="20"/>
          <w:szCs w:val="20"/>
          <w:lang w:eastAsia="zh-CN"/>
        </w:rPr>
        <w:t xml:space="preserve"> </w:t>
      </w:r>
      <w:r>
        <w:rPr>
          <w:rFonts w:ascii="Times New Roman" w:hAnsi="Times New Roman"/>
          <w:sz w:val="20"/>
          <w:szCs w:val="20"/>
          <w:lang w:eastAsia="zh-CN"/>
        </w:rPr>
        <w:t xml:space="preserve">expected to be </w:t>
      </w:r>
      <w:r w:rsidRPr="00B6106F">
        <w:rPr>
          <w:rFonts w:ascii="Times New Roman" w:hAnsi="Times New Roman" w:hint="eastAsia"/>
          <w:sz w:val="20"/>
          <w:szCs w:val="20"/>
          <w:lang w:eastAsia="zh-CN"/>
        </w:rPr>
        <w:t>supported</w:t>
      </w:r>
      <w:r>
        <w:rPr>
          <w:rFonts w:ascii="Times New Roman" w:hAnsi="Times New Roman"/>
          <w:sz w:val="20"/>
          <w:szCs w:val="20"/>
          <w:lang w:eastAsia="zh-CN"/>
        </w:rPr>
        <w:t xml:space="preserve"> from beginning</w:t>
      </w:r>
      <w:r w:rsidRPr="00B6106F">
        <w:rPr>
          <w:rFonts w:ascii="Times New Roman" w:hAnsi="Times New Roman" w:hint="eastAsia"/>
          <w:sz w:val="20"/>
          <w:szCs w:val="20"/>
          <w:lang w:eastAsia="zh-CN"/>
        </w:rPr>
        <w:t xml:space="preserve"> and the details</w:t>
      </w:r>
      <w:r>
        <w:rPr>
          <w:rFonts w:ascii="Times New Roman" w:hAnsi="Times New Roman"/>
          <w:sz w:val="20"/>
          <w:szCs w:val="20"/>
          <w:lang w:eastAsia="zh-CN"/>
        </w:rPr>
        <w:t xml:space="preserve"> should be studied</w:t>
      </w:r>
      <w:r w:rsidRPr="00B6106F">
        <w:rPr>
          <w:rFonts w:ascii="Times New Roman" w:hAnsi="Times New Roman" w:hint="eastAsia"/>
          <w:sz w:val="20"/>
          <w:szCs w:val="20"/>
          <w:lang w:eastAsia="zh-CN"/>
        </w:rPr>
        <w:t xml:space="preserve"> during SI phase. Such as the </w:t>
      </w:r>
      <w:r>
        <w:rPr>
          <w:rFonts w:ascii="Times New Roman" w:hAnsi="Times New Roman"/>
          <w:sz w:val="20"/>
          <w:szCs w:val="20"/>
          <w:lang w:eastAsia="zh-CN"/>
        </w:rPr>
        <w:t xml:space="preserve">broadcast of </w:t>
      </w:r>
      <w:r w:rsidRPr="00B6106F">
        <w:rPr>
          <w:rFonts w:ascii="Times New Roman" w:hAnsi="Times New Roman" w:hint="eastAsia"/>
          <w:sz w:val="20"/>
          <w:szCs w:val="20"/>
          <w:lang w:eastAsia="zh-CN"/>
        </w:rPr>
        <w:t xml:space="preserve">system information, paging, RRC connection </w:t>
      </w:r>
      <w:r>
        <w:rPr>
          <w:rFonts w:ascii="Times New Roman" w:hAnsi="Times New Roman"/>
          <w:sz w:val="20"/>
          <w:szCs w:val="20"/>
          <w:lang w:eastAsia="zh-CN"/>
        </w:rPr>
        <w:t>management</w:t>
      </w:r>
      <w:r w:rsidRPr="00B6106F">
        <w:rPr>
          <w:rFonts w:ascii="Times New Roman" w:hAnsi="Times New Roman" w:hint="eastAsia"/>
          <w:sz w:val="20"/>
          <w:szCs w:val="20"/>
          <w:lang w:eastAsia="zh-CN"/>
        </w:rPr>
        <w:t xml:space="preserve">, access control, AS security handling, </w:t>
      </w:r>
      <w:r>
        <w:rPr>
          <w:rFonts w:ascii="Times New Roman" w:hAnsi="Times New Roman"/>
          <w:sz w:val="20"/>
          <w:szCs w:val="20"/>
          <w:lang w:eastAsia="zh-CN"/>
        </w:rPr>
        <w:t>M</w:t>
      </w:r>
      <w:r w:rsidRPr="00B6106F">
        <w:rPr>
          <w:rFonts w:ascii="Times New Roman" w:hAnsi="Times New Roman" w:hint="eastAsia"/>
          <w:sz w:val="20"/>
          <w:szCs w:val="20"/>
          <w:lang w:eastAsia="zh-CN"/>
        </w:rPr>
        <w:t>obility</w:t>
      </w:r>
      <w:r>
        <w:rPr>
          <w:rFonts w:ascii="Times New Roman" w:hAnsi="Times New Roman"/>
          <w:sz w:val="20"/>
          <w:szCs w:val="20"/>
          <w:lang w:eastAsia="zh-CN"/>
        </w:rPr>
        <w:t xml:space="preserve"> control</w:t>
      </w:r>
      <w:r w:rsidRPr="00B6106F">
        <w:rPr>
          <w:rFonts w:ascii="Times New Roman" w:hAnsi="Times New Roman" w:hint="eastAsia"/>
          <w:sz w:val="20"/>
          <w:szCs w:val="20"/>
          <w:lang w:eastAsia="zh-CN"/>
        </w:rPr>
        <w:t>, radio bearer management, radio configuration, spectrum management, QoS control</w:t>
      </w:r>
      <w:r w:rsidR="008F3E2C">
        <w:rPr>
          <w:rFonts w:ascii="Times New Roman" w:hAnsi="Times New Roman"/>
          <w:sz w:val="20"/>
          <w:szCs w:val="20"/>
          <w:lang w:eastAsia="zh-CN"/>
        </w:rPr>
        <w:t xml:space="preserve">, </w:t>
      </w:r>
      <w:r>
        <w:rPr>
          <w:rFonts w:ascii="Times New Roman" w:hAnsi="Times New Roman"/>
          <w:sz w:val="20"/>
          <w:szCs w:val="20"/>
          <w:lang w:eastAsia="zh-CN"/>
        </w:rPr>
        <w:t xml:space="preserve">NAS </w:t>
      </w:r>
      <w:r w:rsidR="00542224">
        <w:rPr>
          <w:rFonts w:ascii="Times New Roman" w:hAnsi="Times New Roman"/>
          <w:sz w:val="20"/>
          <w:szCs w:val="20"/>
          <w:lang w:eastAsia="zh-CN"/>
        </w:rPr>
        <w:t xml:space="preserve">signalling </w:t>
      </w:r>
      <w:r>
        <w:rPr>
          <w:rFonts w:ascii="Times New Roman" w:hAnsi="Times New Roman"/>
          <w:sz w:val="20"/>
          <w:szCs w:val="20"/>
          <w:lang w:eastAsia="zh-CN"/>
        </w:rPr>
        <w:t>transfer</w:t>
      </w:r>
      <w:r w:rsidR="008F3E2C">
        <w:rPr>
          <w:rFonts w:ascii="Times New Roman" w:hAnsi="Times New Roman"/>
          <w:sz w:val="20"/>
          <w:szCs w:val="20"/>
          <w:lang w:eastAsia="zh-CN"/>
        </w:rPr>
        <w:t xml:space="preserve"> and UE capability enquiry/transfer</w:t>
      </w:r>
      <w:r w:rsidRPr="00B6106F">
        <w:rPr>
          <w:rFonts w:ascii="Times New Roman" w:hAnsi="Times New Roman" w:hint="eastAsia"/>
          <w:sz w:val="20"/>
          <w:szCs w:val="20"/>
          <w:lang w:eastAsia="zh-CN"/>
        </w:rPr>
        <w:t>.</w:t>
      </w:r>
    </w:p>
    <w:p w14:paraId="69898A95" w14:textId="28C82CFD" w:rsidR="00B6106F" w:rsidRPr="00B6106F" w:rsidRDefault="00B6106F" w:rsidP="00B6106F">
      <w:pPr>
        <w:pStyle w:val="affb"/>
        <w:numPr>
          <w:ilvl w:val="0"/>
          <w:numId w:val="29"/>
        </w:numPr>
        <w:snapToGrid w:val="0"/>
        <w:spacing w:before="120" w:after="120" w:line="288" w:lineRule="auto"/>
        <w:ind w:firstLineChars="0"/>
        <w:rPr>
          <w:rFonts w:ascii="Times New Roman" w:hAnsi="Times New Roman"/>
          <w:sz w:val="20"/>
          <w:szCs w:val="20"/>
          <w:lang w:eastAsia="zh-CN"/>
        </w:rPr>
      </w:pPr>
      <w:r w:rsidRPr="00B6106F">
        <w:rPr>
          <w:rFonts w:ascii="Times New Roman" w:hAnsi="Times New Roman" w:hint="eastAsia"/>
          <w:sz w:val="20"/>
          <w:szCs w:val="20"/>
          <w:lang w:eastAsia="zh-CN"/>
        </w:rPr>
        <w:t>Enhance</w:t>
      </w:r>
      <w:r>
        <w:rPr>
          <w:rFonts w:ascii="Times New Roman" w:hAnsi="Times New Roman"/>
          <w:sz w:val="20"/>
          <w:szCs w:val="20"/>
          <w:lang w:eastAsia="zh-CN"/>
        </w:rPr>
        <w:t xml:space="preserve">d </w:t>
      </w:r>
      <w:r w:rsidRPr="00B6106F">
        <w:rPr>
          <w:rFonts w:ascii="Times New Roman" w:hAnsi="Times New Roman" w:hint="eastAsia"/>
          <w:sz w:val="20"/>
          <w:szCs w:val="20"/>
          <w:lang w:eastAsia="zh-CN"/>
        </w:rPr>
        <w:t>function</w:t>
      </w:r>
      <w:r>
        <w:rPr>
          <w:rFonts w:ascii="Times New Roman" w:hAnsi="Times New Roman"/>
          <w:sz w:val="20"/>
          <w:szCs w:val="20"/>
          <w:lang w:eastAsia="zh-CN"/>
        </w:rPr>
        <w:t>s</w:t>
      </w:r>
      <w:r w:rsidRPr="00B6106F">
        <w:rPr>
          <w:rFonts w:ascii="Times New Roman" w:hAnsi="Times New Roman" w:hint="eastAsia"/>
          <w:sz w:val="20"/>
          <w:szCs w:val="20"/>
          <w:lang w:eastAsia="zh-CN"/>
        </w:rPr>
        <w:t xml:space="preserve"> which </w:t>
      </w:r>
      <w:r w:rsidR="008F3E2C">
        <w:rPr>
          <w:rFonts w:ascii="Times New Roman" w:hAnsi="Times New Roman"/>
          <w:sz w:val="20"/>
          <w:szCs w:val="20"/>
          <w:lang w:eastAsia="zh-CN"/>
        </w:rPr>
        <w:t>are</w:t>
      </w:r>
      <w:r w:rsidRPr="00B6106F">
        <w:rPr>
          <w:rFonts w:ascii="Times New Roman" w:hAnsi="Times New Roman" w:hint="eastAsia"/>
          <w:sz w:val="20"/>
          <w:szCs w:val="20"/>
          <w:lang w:eastAsia="zh-CN"/>
        </w:rPr>
        <w:t xml:space="preserve"> not critical to </w:t>
      </w:r>
      <w:r w:rsidR="00BA00F3">
        <w:rPr>
          <w:rFonts w:ascii="Times New Roman" w:hAnsi="Times New Roman"/>
          <w:sz w:val="20"/>
          <w:szCs w:val="20"/>
          <w:lang w:eastAsia="zh-CN"/>
        </w:rPr>
        <w:t xml:space="preserve">basic operation </w:t>
      </w:r>
      <w:r w:rsidRPr="00B6106F">
        <w:rPr>
          <w:rFonts w:ascii="Times New Roman" w:hAnsi="Times New Roman" w:hint="eastAsia"/>
          <w:sz w:val="20"/>
          <w:szCs w:val="20"/>
          <w:lang w:eastAsia="zh-CN"/>
        </w:rPr>
        <w:t xml:space="preserve">but can </w:t>
      </w:r>
      <w:r w:rsidR="008F3E2C">
        <w:rPr>
          <w:rFonts w:ascii="Times New Roman" w:hAnsi="Times New Roman"/>
          <w:sz w:val="20"/>
          <w:szCs w:val="20"/>
          <w:lang w:eastAsia="zh-CN"/>
        </w:rPr>
        <w:t>assist the network to achieve</w:t>
      </w:r>
      <w:r w:rsidRPr="00B6106F">
        <w:rPr>
          <w:rFonts w:ascii="Times New Roman" w:hAnsi="Times New Roman" w:hint="eastAsia"/>
          <w:sz w:val="20"/>
          <w:szCs w:val="20"/>
          <w:lang w:eastAsia="zh-CN"/>
        </w:rPr>
        <w:t xml:space="preserve"> better </w:t>
      </w:r>
      <w:r w:rsidR="00BA00F3">
        <w:rPr>
          <w:rFonts w:ascii="Times New Roman" w:hAnsi="Times New Roman"/>
          <w:sz w:val="20"/>
          <w:szCs w:val="20"/>
          <w:lang w:eastAsia="zh-CN"/>
        </w:rPr>
        <w:t>performance</w:t>
      </w:r>
      <w:r w:rsidRPr="00B6106F">
        <w:rPr>
          <w:rFonts w:ascii="Times New Roman" w:hAnsi="Times New Roman" w:hint="eastAsia"/>
          <w:sz w:val="20"/>
          <w:szCs w:val="20"/>
          <w:lang w:eastAsia="zh-CN"/>
        </w:rPr>
        <w:t xml:space="preserve">, such as </w:t>
      </w:r>
      <w:proofErr w:type="spellStart"/>
      <w:r w:rsidR="00542224">
        <w:rPr>
          <w:rFonts w:ascii="Times New Roman" w:hAnsi="Times New Roman"/>
          <w:sz w:val="20"/>
          <w:szCs w:val="20"/>
          <w:lang w:eastAsia="zh-CN"/>
        </w:rPr>
        <w:t>QoE</w:t>
      </w:r>
      <w:proofErr w:type="spellEnd"/>
      <w:r w:rsidRPr="00B6106F">
        <w:rPr>
          <w:rFonts w:ascii="Times New Roman" w:hAnsi="Times New Roman" w:hint="eastAsia"/>
          <w:sz w:val="20"/>
          <w:szCs w:val="20"/>
          <w:lang w:eastAsia="zh-CN"/>
        </w:rPr>
        <w:t xml:space="preserve">, </w:t>
      </w:r>
      <w:r w:rsidR="008F3E2C" w:rsidRPr="008F3E2C">
        <w:rPr>
          <w:rFonts w:ascii="Times New Roman" w:hAnsi="Times New Roman"/>
          <w:sz w:val="20"/>
          <w:szCs w:val="20"/>
          <w:lang w:eastAsia="zh-CN"/>
        </w:rPr>
        <w:t xml:space="preserve">logged measurement report and logged measurement report for </w:t>
      </w:r>
      <w:r w:rsidR="00542224">
        <w:rPr>
          <w:rFonts w:ascii="Times New Roman" w:hAnsi="Times New Roman"/>
          <w:sz w:val="20"/>
          <w:szCs w:val="20"/>
          <w:lang w:eastAsia="zh-CN"/>
        </w:rPr>
        <w:t>n</w:t>
      </w:r>
      <w:r w:rsidRPr="00B6106F">
        <w:rPr>
          <w:rFonts w:ascii="Times New Roman" w:hAnsi="Times New Roman" w:hint="eastAsia"/>
          <w:sz w:val="20"/>
          <w:szCs w:val="20"/>
          <w:lang w:eastAsia="zh-CN"/>
        </w:rPr>
        <w:t>etwork side data collection.</w:t>
      </w:r>
    </w:p>
    <w:p w14:paraId="13912931" w14:textId="7377B2C3" w:rsidR="00B6106F" w:rsidRPr="00B6106F" w:rsidRDefault="00B6106F" w:rsidP="00B6106F">
      <w:pPr>
        <w:pStyle w:val="affb"/>
        <w:numPr>
          <w:ilvl w:val="0"/>
          <w:numId w:val="29"/>
        </w:numPr>
        <w:snapToGrid w:val="0"/>
        <w:spacing w:before="120" w:after="120" w:line="288" w:lineRule="auto"/>
        <w:ind w:firstLineChars="0"/>
        <w:rPr>
          <w:rFonts w:ascii="Times New Roman" w:hAnsi="Times New Roman"/>
          <w:sz w:val="20"/>
          <w:szCs w:val="20"/>
          <w:lang w:eastAsia="zh-CN"/>
        </w:rPr>
      </w:pPr>
      <w:r w:rsidRPr="00B6106F">
        <w:rPr>
          <w:rFonts w:ascii="Times New Roman" w:hAnsi="Times New Roman" w:hint="eastAsia"/>
          <w:sz w:val="20"/>
          <w:szCs w:val="20"/>
          <w:lang w:eastAsia="zh-CN"/>
        </w:rPr>
        <w:t>Advanced function</w:t>
      </w:r>
      <w:r w:rsidR="008F3E2C">
        <w:rPr>
          <w:rFonts w:ascii="Times New Roman" w:hAnsi="Times New Roman"/>
          <w:sz w:val="20"/>
          <w:szCs w:val="20"/>
          <w:lang w:eastAsia="zh-CN"/>
        </w:rPr>
        <w:t>s</w:t>
      </w:r>
      <w:r w:rsidRPr="00B6106F">
        <w:rPr>
          <w:rFonts w:ascii="Times New Roman" w:hAnsi="Times New Roman" w:hint="eastAsia"/>
          <w:sz w:val="20"/>
          <w:szCs w:val="20"/>
          <w:lang w:eastAsia="zh-CN"/>
        </w:rPr>
        <w:t xml:space="preserve"> which </w:t>
      </w:r>
      <w:r w:rsidR="008F3E2C">
        <w:rPr>
          <w:rFonts w:ascii="Times New Roman" w:hAnsi="Times New Roman"/>
          <w:sz w:val="20"/>
          <w:szCs w:val="20"/>
          <w:lang w:eastAsia="zh-CN"/>
        </w:rPr>
        <w:t>are</w:t>
      </w:r>
      <w:r w:rsidRPr="00B6106F">
        <w:rPr>
          <w:rFonts w:ascii="Times New Roman" w:hAnsi="Times New Roman" w:hint="eastAsia"/>
          <w:sz w:val="20"/>
          <w:szCs w:val="20"/>
          <w:lang w:eastAsia="zh-CN"/>
        </w:rPr>
        <w:t xml:space="preserve"> related to specific deployment or services: </w:t>
      </w:r>
      <w:r w:rsidR="008F3E2C">
        <w:rPr>
          <w:rFonts w:ascii="Times New Roman" w:hAnsi="Times New Roman"/>
          <w:sz w:val="20"/>
          <w:szCs w:val="20"/>
          <w:lang w:eastAsia="zh-CN"/>
        </w:rPr>
        <w:t xml:space="preserve">such as NPN, slicing, </w:t>
      </w:r>
      <w:r w:rsidR="00EC53E4">
        <w:rPr>
          <w:rFonts w:ascii="Times New Roman" w:hAnsi="Times New Roman"/>
          <w:sz w:val="20"/>
          <w:szCs w:val="20"/>
          <w:lang w:eastAsia="zh-CN"/>
        </w:rPr>
        <w:t xml:space="preserve">NCR, IAB, </w:t>
      </w:r>
      <w:r w:rsidR="008F3E2C">
        <w:rPr>
          <w:rFonts w:ascii="Times New Roman" w:hAnsi="Times New Roman"/>
          <w:sz w:val="20"/>
          <w:szCs w:val="20"/>
          <w:lang w:eastAsia="zh-CN"/>
        </w:rPr>
        <w:t xml:space="preserve">MBS, positioning, </w:t>
      </w:r>
      <w:proofErr w:type="spellStart"/>
      <w:r w:rsidR="00EC53E4">
        <w:rPr>
          <w:rFonts w:ascii="Times New Roman" w:hAnsi="Times New Roman"/>
          <w:sz w:val="20"/>
          <w:szCs w:val="20"/>
          <w:lang w:eastAsia="zh-CN"/>
        </w:rPr>
        <w:t>s</w:t>
      </w:r>
      <w:r w:rsidR="008F3E2C">
        <w:rPr>
          <w:rFonts w:ascii="Times New Roman" w:hAnsi="Times New Roman"/>
          <w:sz w:val="20"/>
          <w:szCs w:val="20"/>
          <w:lang w:eastAsia="zh-CN"/>
        </w:rPr>
        <w:t>idelink</w:t>
      </w:r>
      <w:proofErr w:type="spellEnd"/>
      <w:r w:rsidR="00EC53E4">
        <w:rPr>
          <w:rFonts w:ascii="Times New Roman" w:hAnsi="Times New Roman"/>
          <w:sz w:val="20"/>
          <w:szCs w:val="20"/>
          <w:lang w:eastAsia="zh-CN"/>
        </w:rPr>
        <w:t xml:space="preserve"> and </w:t>
      </w:r>
      <w:proofErr w:type="spellStart"/>
      <w:r w:rsidR="00EC53E4">
        <w:rPr>
          <w:rFonts w:ascii="Times New Roman" w:hAnsi="Times New Roman"/>
          <w:sz w:val="20"/>
          <w:szCs w:val="20"/>
          <w:lang w:eastAsia="zh-CN"/>
        </w:rPr>
        <w:t>sidelink</w:t>
      </w:r>
      <w:proofErr w:type="spellEnd"/>
      <w:r w:rsidR="00EC53E4">
        <w:rPr>
          <w:rFonts w:ascii="Times New Roman" w:hAnsi="Times New Roman"/>
          <w:sz w:val="20"/>
          <w:szCs w:val="20"/>
          <w:lang w:eastAsia="zh-CN"/>
        </w:rPr>
        <w:t xml:space="preserve"> relay</w:t>
      </w:r>
      <w:r w:rsidRPr="00B6106F">
        <w:rPr>
          <w:rFonts w:ascii="Times New Roman" w:hAnsi="Times New Roman" w:hint="eastAsia"/>
          <w:sz w:val="20"/>
          <w:szCs w:val="20"/>
          <w:lang w:eastAsia="zh-CN"/>
        </w:rPr>
        <w:t>.</w:t>
      </w:r>
    </w:p>
    <w:p w14:paraId="6C8377CF" w14:textId="4369F6DE" w:rsidR="00EC53E4" w:rsidRDefault="008F3E2C" w:rsidP="008F3E2C">
      <w:pPr>
        <w:snapToGrid w:val="0"/>
        <w:spacing w:before="120" w:after="120" w:line="288" w:lineRule="auto"/>
        <w:rPr>
          <w:rFonts w:ascii="Times New Roman" w:hAnsi="Times New Roman"/>
          <w:sz w:val="20"/>
          <w:szCs w:val="20"/>
          <w:lang w:eastAsia="zh-CN"/>
        </w:rPr>
      </w:pPr>
      <w:r>
        <w:rPr>
          <w:rFonts w:ascii="Times New Roman" w:hAnsi="Times New Roman" w:hint="eastAsia"/>
          <w:sz w:val="20"/>
          <w:szCs w:val="20"/>
          <w:lang w:eastAsia="zh-CN"/>
        </w:rPr>
        <w:t>F</w:t>
      </w:r>
      <w:r>
        <w:rPr>
          <w:rFonts w:ascii="Times New Roman" w:hAnsi="Times New Roman"/>
          <w:sz w:val="20"/>
          <w:szCs w:val="20"/>
          <w:lang w:eastAsia="zh-CN"/>
        </w:rPr>
        <w:t xml:space="preserve">or 6G </w:t>
      </w:r>
      <w:r w:rsidR="00EC53E4">
        <w:rPr>
          <w:rFonts w:ascii="Times New Roman" w:hAnsi="Times New Roman"/>
          <w:sz w:val="20"/>
          <w:szCs w:val="20"/>
          <w:lang w:eastAsia="zh-CN"/>
        </w:rPr>
        <w:t>RRC functionalities, we think the fundamental functions in 5G can be considered as a baseline. Among the detailed functions, the study of access control (access barring mechanism) requires inputs from SA/CT, and QoS management also involves SA/CT</w:t>
      </w:r>
      <w:r w:rsidR="007F560B">
        <w:rPr>
          <w:rFonts w:ascii="Times New Roman" w:hAnsi="Times New Roman"/>
          <w:sz w:val="20"/>
          <w:szCs w:val="20"/>
          <w:lang w:eastAsia="zh-CN"/>
        </w:rPr>
        <w:t>, for mobility control</w:t>
      </w:r>
      <w:r w:rsidR="000B699B">
        <w:rPr>
          <w:rFonts w:ascii="Times New Roman" w:hAnsi="Times New Roman"/>
          <w:sz w:val="20"/>
          <w:szCs w:val="20"/>
          <w:lang w:eastAsia="zh-CN"/>
        </w:rPr>
        <w:t xml:space="preserve"> (including measurement management handled by RRC)</w:t>
      </w:r>
      <w:r w:rsidR="007F560B">
        <w:rPr>
          <w:rFonts w:ascii="Times New Roman" w:hAnsi="Times New Roman"/>
          <w:sz w:val="20"/>
          <w:szCs w:val="20"/>
          <w:lang w:eastAsia="zh-CN"/>
        </w:rPr>
        <w:t xml:space="preserve">, we may need to discuss </w:t>
      </w:r>
      <w:r w:rsidR="0068058E">
        <w:rPr>
          <w:rFonts w:ascii="Times New Roman" w:hAnsi="Times New Roman"/>
          <w:sz w:val="20"/>
          <w:szCs w:val="20"/>
          <w:lang w:eastAsia="zh-CN"/>
        </w:rPr>
        <w:t xml:space="preserve">the </w:t>
      </w:r>
      <w:r w:rsidR="007F560B">
        <w:rPr>
          <w:rFonts w:ascii="Times New Roman" w:hAnsi="Times New Roman"/>
          <w:sz w:val="20"/>
          <w:szCs w:val="20"/>
          <w:lang w:eastAsia="zh-CN"/>
        </w:rPr>
        <w:t>lower-layer triggered mobility, but anyway RRC-based mobility should be kept in 6G</w:t>
      </w:r>
    </w:p>
    <w:p w14:paraId="7B0E3BBF" w14:textId="65B0369D" w:rsidR="00EC53E4" w:rsidRDefault="00EC53E4" w:rsidP="00EC53E4">
      <w:pPr>
        <w:pStyle w:val="a0"/>
        <w:ind w:left="1260" w:hanging="1260"/>
        <w:rPr>
          <w:rFonts w:ascii="Times New Roman" w:hAnsi="Times New Roman"/>
          <w:b/>
          <w:bCs/>
          <w:sz w:val="20"/>
        </w:rPr>
      </w:pPr>
      <w:r w:rsidRPr="00612796">
        <w:rPr>
          <w:rFonts w:ascii="Times New Roman" w:hAnsi="Times New Roman"/>
          <w:b/>
          <w:bCs/>
          <w:sz w:val="20"/>
        </w:rPr>
        <w:t xml:space="preserve">Proposal 1: </w:t>
      </w:r>
      <w:r w:rsidRPr="00612796">
        <w:rPr>
          <w:rFonts w:ascii="Times New Roman" w:hAnsi="Times New Roman"/>
          <w:b/>
          <w:bCs/>
          <w:sz w:val="20"/>
        </w:rPr>
        <w:tab/>
      </w:r>
      <w:r w:rsidR="00AF0C10">
        <w:rPr>
          <w:rFonts w:ascii="Times New Roman" w:hAnsi="Times New Roman"/>
          <w:b/>
          <w:bCs/>
          <w:sz w:val="20"/>
        </w:rPr>
        <w:t>At least t</w:t>
      </w:r>
      <w:r>
        <w:rPr>
          <w:rFonts w:ascii="Times New Roman" w:hAnsi="Times New Roman"/>
          <w:b/>
          <w:bCs/>
          <w:sz w:val="20"/>
        </w:rPr>
        <w:t>he following RRC functionalities are supported for 6GR RRC:</w:t>
      </w:r>
    </w:p>
    <w:p w14:paraId="1D4CADFF" w14:textId="79906FC5" w:rsidR="00EC53E4" w:rsidRPr="001B0F4E" w:rsidRDefault="001B0F4E" w:rsidP="001B0F4E">
      <w:pPr>
        <w:pStyle w:val="a0"/>
        <w:numPr>
          <w:ilvl w:val="0"/>
          <w:numId w:val="31"/>
        </w:numPr>
        <w:spacing w:before="0" w:after="0" w:line="240" w:lineRule="auto"/>
        <w:ind w:left="1560" w:hanging="284"/>
        <w:rPr>
          <w:rFonts w:ascii="Times New Roman" w:hAnsi="Times New Roman"/>
          <w:b/>
          <w:bCs/>
          <w:sz w:val="20"/>
        </w:rPr>
      </w:pPr>
      <w:r>
        <w:rPr>
          <w:rFonts w:ascii="Times New Roman" w:eastAsiaTheme="minorEastAsia" w:hAnsi="Times New Roman" w:hint="eastAsia"/>
          <w:b/>
          <w:bCs/>
          <w:sz w:val="20"/>
          <w:lang w:eastAsia="zh-CN"/>
        </w:rPr>
        <w:lastRenderedPageBreak/>
        <w:t>B</w:t>
      </w:r>
      <w:r>
        <w:rPr>
          <w:rFonts w:ascii="Times New Roman" w:eastAsiaTheme="minorEastAsia" w:hAnsi="Times New Roman"/>
          <w:b/>
          <w:bCs/>
          <w:sz w:val="20"/>
          <w:lang w:eastAsia="zh-CN"/>
        </w:rPr>
        <w:t>roadcast of system information;</w:t>
      </w:r>
    </w:p>
    <w:p w14:paraId="6EAB7C1B" w14:textId="41903942" w:rsidR="001B0F4E" w:rsidRPr="001B0F4E" w:rsidRDefault="001B0F4E" w:rsidP="001B0F4E">
      <w:pPr>
        <w:pStyle w:val="a0"/>
        <w:numPr>
          <w:ilvl w:val="0"/>
          <w:numId w:val="31"/>
        </w:numPr>
        <w:spacing w:before="0" w:after="0" w:line="240" w:lineRule="auto"/>
        <w:ind w:left="1560" w:hanging="284"/>
        <w:rPr>
          <w:rFonts w:ascii="Times New Roman" w:hAnsi="Times New Roman"/>
          <w:b/>
          <w:bCs/>
          <w:sz w:val="20"/>
        </w:rPr>
      </w:pPr>
      <w:r>
        <w:rPr>
          <w:rFonts w:ascii="Times New Roman" w:eastAsiaTheme="minorEastAsia" w:hAnsi="Times New Roman" w:hint="eastAsia"/>
          <w:b/>
          <w:bCs/>
          <w:sz w:val="20"/>
          <w:lang w:eastAsia="zh-CN"/>
        </w:rPr>
        <w:t>P</w:t>
      </w:r>
      <w:r>
        <w:rPr>
          <w:rFonts w:ascii="Times New Roman" w:eastAsiaTheme="minorEastAsia" w:hAnsi="Times New Roman"/>
          <w:b/>
          <w:bCs/>
          <w:sz w:val="20"/>
          <w:lang w:eastAsia="zh-CN"/>
        </w:rPr>
        <w:t>aging;</w:t>
      </w:r>
    </w:p>
    <w:p w14:paraId="5FF0EC90" w14:textId="13F5C93C" w:rsidR="001B0F4E" w:rsidRPr="001B0F4E" w:rsidRDefault="001B0F4E" w:rsidP="001B0F4E">
      <w:pPr>
        <w:pStyle w:val="a0"/>
        <w:numPr>
          <w:ilvl w:val="0"/>
          <w:numId w:val="31"/>
        </w:numPr>
        <w:spacing w:before="0" w:after="0" w:line="240" w:lineRule="auto"/>
        <w:ind w:left="1560" w:hanging="284"/>
        <w:rPr>
          <w:rFonts w:ascii="Times New Roman" w:hAnsi="Times New Roman"/>
          <w:b/>
          <w:bCs/>
          <w:sz w:val="20"/>
        </w:rPr>
      </w:pPr>
      <w:r>
        <w:rPr>
          <w:rFonts w:ascii="Times New Roman" w:eastAsiaTheme="minorEastAsia" w:hAnsi="Times New Roman" w:hint="eastAsia"/>
          <w:b/>
          <w:bCs/>
          <w:sz w:val="20"/>
          <w:lang w:eastAsia="zh-CN"/>
        </w:rPr>
        <w:t>R</w:t>
      </w:r>
      <w:r>
        <w:rPr>
          <w:rFonts w:ascii="Times New Roman" w:eastAsiaTheme="minorEastAsia" w:hAnsi="Times New Roman"/>
          <w:b/>
          <w:bCs/>
          <w:sz w:val="20"/>
          <w:lang w:eastAsia="zh-CN"/>
        </w:rPr>
        <w:t>RC connection management;</w:t>
      </w:r>
    </w:p>
    <w:p w14:paraId="5735AF3A" w14:textId="39F5A2DE" w:rsidR="001B0F4E" w:rsidRPr="001B0F4E" w:rsidRDefault="001B0F4E" w:rsidP="001B0F4E">
      <w:pPr>
        <w:pStyle w:val="a0"/>
        <w:numPr>
          <w:ilvl w:val="0"/>
          <w:numId w:val="31"/>
        </w:numPr>
        <w:spacing w:before="0" w:after="0" w:line="240" w:lineRule="auto"/>
        <w:ind w:left="1560" w:hanging="284"/>
        <w:rPr>
          <w:rFonts w:ascii="Times New Roman" w:hAnsi="Times New Roman"/>
          <w:b/>
          <w:bCs/>
          <w:sz w:val="20"/>
        </w:rPr>
      </w:pPr>
      <w:r>
        <w:rPr>
          <w:rFonts w:ascii="Times New Roman" w:eastAsiaTheme="minorEastAsia" w:hAnsi="Times New Roman"/>
          <w:b/>
          <w:bCs/>
          <w:sz w:val="20"/>
          <w:lang w:eastAsia="zh-CN"/>
        </w:rPr>
        <w:t>Access control (pending on SA/CT inputs);</w:t>
      </w:r>
    </w:p>
    <w:p w14:paraId="1F75F618" w14:textId="17DC4096" w:rsidR="001B0F4E" w:rsidRPr="001B0F4E" w:rsidRDefault="001B0F4E" w:rsidP="001B0F4E">
      <w:pPr>
        <w:pStyle w:val="a0"/>
        <w:numPr>
          <w:ilvl w:val="0"/>
          <w:numId w:val="31"/>
        </w:numPr>
        <w:spacing w:before="0" w:after="0" w:line="240" w:lineRule="auto"/>
        <w:ind w:left="1560" w:hanging="284"/>
        <w:rPr>
          <w:rFonts w:ascii="Times New Roman" w:hAnsi="Times New Roman"/>
          <w:b/>
          <w:bCs/>
          <w:sz w:val="20"/>
        </w:rPr>
      </w:pPr>
      <w:r>
        <w:rPr>
          <w:rFonts w:ascii="Times New Roman" w:eastAsiaTheme="minorEastAsia" w:hAnsi="Times New Roman"/>
          <w:b/>
          <w:bCs/>
          <w:sz w:val="20"/>
          <w:lang w:eastAsia="zh-CN"/>
        </w:rPr>
        <w:t>Mobility control</w:t>
      </w:r>
      <w:r w:rsidR="00AF2D5E">
        <w:rPr>
          <w:rFonts w:ascii="Times New Roman" w:eastAsiaTheme="minorEastAsia" w:hAnsi="Times New Roman"/>
          <w:b/>
          <w:bCs/>
          <w:sz w:val="20"/>
          <w:lang w:eastAsia="zh-CN"/>
        </w:rPr>
        <w:t xml:space="preserve"> (including measurement)</w:t>
      </w:r>
      <w:r>
        <w:rPr>
          <w:rFonts w:ascii="Times New Roman" w:eastAsiaTheme="minorEastAsia" w:hAnsi="Times New Roman"/>
          <w:b/>
          <w:bCs/>
          <w:sz w:val="20"/>
          <w:lang w:eastAsia="zh-CN"/>
        </w:rPr>
        <w:t>;</w:t>
      </w:r>
    </w:p>
    <w:p w14:paraId="5552C2A4" w14:textId="1344DB0F" w:rsidR="001B0F4E" w:rsidRPr="001B0F4E" w:rsidRDefault="001B0F4E" w:rsidP="001B0F4E">
      <w:pPr>
        <w:pStyle w:val="a0"/>
        <w:numPr>
          <w:ilvl w:val="0"/>
          <w:numId w:val="31"/>
        </w:numPr>
        <w:spacing w:before="0" w:after="0" w:line="240" w:lineRule="auto"/>
        <w:ind w:left="1560" w:hanging="284"/>
        <w:rPr>
          <w:rFonts w:ascii="Times New Roman" w:hAnsi="Times New Roman"/>
          <w:b/>
          <w:bCs/>
          <w:sz w:val="20"/>
        </w:rPr>
      </w:pPr>
      <w:r>
        <w:rPr>
          <w:rFonts w:ascii="Times New Roman" w:eastAsiaTheme="minorEastAsia" w:hAnsi="Times New Roman" w:hint="eastAsia"/>
          <w:b/>
          <w:bCs/>
          <w:sz w:val="20"/>
          <w:lang w:eastAsia="zh-CN"/>
        </w:rPr>
        <w:t>R</w:t>
      </w:r>
      <w:r>
        <w:rPr>
          <w:rFonts w:ascii="Times New Roman" w:eastAsiaTheme="minorEastAsia" w:hAnsi="Times New Roman"/>
          <w:b/>
          <w:bCs/>
          <w:sz w:val="20"/>
          <w:lang w:eastAsia="zh-CN"/>
        </w:rPr>
        <w:t>adio Bearer management (including SRB and DRB);</w:t>
      </w:r>
    </w:p>
    <w:p w14:paraId="53948A04" w14:textId="7749D227" w:rsidR="001B0F4E" w:rsidRPr="001B0F4E" w:rsidRDefault="001B0F4E" w:rsidP="001B0F4E">
      <w:pPr>
        <w:pStyle w:val="a0"/>
        <w:numPr>
          <w:ilvl w:val="0"/>
          <w:numId w:val="31"/>
        </w:numPr>
        <w:spacing w:before="0" w:after="0" w:line="240" w:lineRule="auto"/>
        <w:ind w:left="1560" w:hanging="284"/>
        <w:rPr>
          <w:rFonts w:ascii="Times New Roman" w:hAnsi="Times New Roman"/>
          <w:b/>
          <w:bCs/>
          <w:sz w:val="20"/>
        </w:rPr>
      </w:pPr>
      <w:r>
        <w:rPr>
          <w:rFonts w:ascii="Times New Roman" w:eastAsiaTheme="minorEastAsia" w:hAnsi="Times New Roman" w:hint="eastAsia"/>
          <w:b/>
          <w:bCs/>
          <w:sz w:val="20"/>
          <w:lang w:eastAsia="zh-CN"/>
        </w:rPr>
        <w:t>R</w:t>
      </w:r>
      <w:r>
        <w:rPr>
          <w:rFonts w:ascii="Times New Roman" w:eastAsiaTheme="minorEastAsia" w:hAnsi="Times New Roman"/>
          <w:b/>
          <w:bCs/>
          <w:sz w:val="20"/>
          <w:lang w:eastAsia="zh-CN"/>
        </w:rPr>
        <w:t>adio configuration;</w:t>
      </w:r>
    </w:p>
    <w:p w14:paraId="3292776C" w14:textId="5FC5221F" w:rsidR="001B0F4E" w:rsidRPr="001B0F4E" w:rsidRDefault="001B0F4E" w:rsidP="001B0F4E">
      <w:pPr>
        <w:pStyle w:val="a0"/>
        <w:numPr>
          <w:ilvl w:val="0"/>
          <w:numId w:val="31"/>
        </w:numPr>
        <w:spacing w:before="0" w:after="0" w:line="240" w:lineRule="auto"/>
        <w:ind w:left="1560" w:hanging="284"/>
        <w:rPr>
          <w:rFonts w:ascii="Times New Roman" w:hAnsi="Times New Roman"/>
          <w:b/>
          <w:bCs/>
          <w:sz w:val="20"/>
        </w:rPr>
      </w:pPr>
      <w:r>
        <w:rPr>
          <w:rFonts w:ascii="Times New Roman" w:eastAsiaTheme="minorEastAsia" w:hAnsi="Times New Roman" w:hint="eastAsia"/>
          <w:b/>
          <w:bCs/>
          <w:sz w:val="20"/>
          <w:lang w:eastAsia="zh-CN"/>
        </w:rPr>
        <w:t>S</w:t>
      </w:r>
      <w:r>
        <w:rPr>
          <w:rFonts w:ascii="Times New Roman" w:eastAsiaTheme="minorEastAsia" w:hAnsi="Times New Roman"/>
          <w:b/>
          <w:bCs/>
          <w:sz w:val="20"/>
          <w:lang w:eastAsia="zh-CN"/>
        </w:rPr>
        <w:t>pectrum management;</w:t>
      </w:r>
    </w:p>
    <w:p w14:paraId="28BAD61B" w14:textId="658F8B25" w:rsidR="001B0F4E" w:rsidRPr="001B0F4E" w:rsidRDefault="001B0F4E" w:rsidP="001B0F4E">
      <w:pPr>
        <w:pStyle w:val="a0"/>
        <w:numPr>
          <w:ilvl w:val="0"/>
          <w:numId w:val="31"/>
        </w:numPr>
        <w:spacing w:before="0" w:after="0" w:line="240" w:lineRule="auto"/>
        <w:ind w:left="1560" w:hanging="284"/>
        <w:rPr>
          <w:rFonts w:ascii="Times New Roman" w:hAnsi="Times New Roman"/>
          <w:b/>
          <w:bCs/>
          <w:sz w:val="20"/>
        </w:rPr>
      </w:pPr>
      <w:r>
        <w:rPr>
          <w:rFonts w:ascii="Times New Roman" w:eastAsiaTheme="minorEastAsia" w:hAnsi="Times New Roman" w:hint="eastAsia"/>
          <w:b/>
          <w:bCs/>
          <w:sz w:val="20"/>
          <w:lang w:eastAsia="zh-CN"/>
        </w:rPr>
        <w:t>Q</w:t>
      </w:r>
      <w:r>
        <w:rPr>
          <w:rFonts w:ascii="Times New Roman" w:eastAsiaTheme="minorEastAsia" w:hAnsi="Times New Roman"/>
          <w:b/>
          <w:bCs/>
          <w:sz w:val="20"/>
          <w:lang w:eastAsia="zh-CN"/>
        </w:rPr>
        <w:t>oS control</w:t>
      </w:r>
      <w:r w:rsidR="00EE13DD">
        <w:rPr>
          <w:rFonts w:ascii="Times New Roman" w:eastAsiaTheme="minorEastAsia" w:hAnsi="Times New Roman"/>
          <w:b/>
          <w:bCs/>
          <w:sz w:val="20"/>
          <w:lang w:eastAsia="zh-CN"/>
        </w:rPr>
        <w:t xml:space="preserve"> (also involve SA/CT)</w:t>
      </w:r>
      <w:r>
        <w:rPr>
          <w:rFonts w:ascii="Times New Roman" w:eastAsiaTheme="minorEastAsia" w:hAnsi="Times New Roman"/>
          <w:b/>
          <w:bCs/>
          <w:sz w:val="20"/>
          <w:lang w:eastAsia="zh-CN"/>
        </w:rPr>
        <w:t>;</w:t>
      </w:r>
    </w:p>
    <w:p w14:paraId="4591EE50" w14:textId="0E2E2836" w:rsidR="001B0F4E" w:rsidRPr="001B0F4E" w:rsidRDefault="001B0F4E" w:rsidP="001B0F4E">
      <w:pPr>
        <w:pStyle w:val="a0"/>
        <w:numPr>
          <w:ilvl w:val="0"/>
          <w:numId w:val="31"/>
        </w:numPr>
        <w:spacing w:before="0" w:after="0" w:line="240" w:lineRule="auto"/>
        <w:ind w:left="1560" w:hanging="284"/>
        <w:rPr>
          <w:rFonts w:ascii="Times New Roman" w:hAnsi="Times New Roman"/>
          <w:b/>
          <w:bCs/>
          <w:sz w:val="20"/>
        </w:rPr>
      </w:pPr>
      <w:r>
        <w:rPr>
          <w:rFonts w:ascii="Times New Roman" w:eastAsiaTheme="minorEastAsia" w:hAnsi="Times New Roman" w:hint="eastAsia"/>
          <w:b/>
          <w:bCs/>
          <w:sz w:val="20"/>
          <w:lang w:eastAsia="zh-CN"/>
        </w:rPr>
        <w:t>T</w:t>
      </w:r>
      <w:r>
        <w:rPr>
          <w:rFonts w:ascii="Times New Roman" w:eastAsiaTheme="minorEastAsia" w:hAnsi="Times New Roman"/>
          <w:b/>
          <w:bCs/>
          <w:sz w:val="20"/>
          <w:lang w:eastAsia="zh-CN"/>
        </w:rPr>
        <w:t>ransfer of NAS signalling;</w:t>
      </w:r>
    </w:p>
    <w:p w14:paraId="1BC95D96" w14:textId="442A4C1B" w:rsidR="001B0F4E" w:rsidRPr="00612796" w:rsidRDefault="001B0F4E" w:rsidP="001B0F4E">
      <w:pPr>
        <w:pStyle w:val="a0"/>
        <w:numPr>
          <w:ilvl w:val="0"/>
          <w:numId w:val="31"/>
        </w:numPr>
        <w:spacing w:before="0" w:after="0" w:line="240" w:lineRule="auto"/>
        <w:ind w:left="1560" w:hanging="284"/>
        <w:rPr>
          <w:rFonts w:ascii="Times New Roman" w:hAnsi="Times New Roman"/>
          <w:b/>
          <w:bCs/>
          <w:sz w:val="20"/>
        </w:rPr>
      </w:pPr>
      <w:r>
        <w:rPr>
          <w:rFonts w:ascii="Times New Roman" w:eastAsiaTheme="minorEastAsia" w:hAnsi="Times New Roman" w:hint="eastAsia"/>
          <w:b/>
          <w:bCs/>
          <w:sz w:val="20"/>
          <w:lang w:eastAsia="zh-CN"/>
        </w:rPr>
        <w:t>U</w:t>
      </w:r>
      <w:r>
        <w:rPr>
          <w:rFonts w:ascii="Times New Roman" w:eastAsiaTheme="minorEastAsia" w:hAnsi="Times New Roman"/>
          <w:b/>
          <w:bCs/>
          <w:sz w:val="20"/>
          <w:lang w:eastAsia="zh-CN"/>
        </w:rPr>
        <w:t>E capability enquiry/transfer</w:t>
      </w:r>
      <w:r w:rsidR="00FA79CB">
        <w:rPr>
          <w:rFonts w:ascii="Times New Roman" w:eastAsiaTheme="minorEastAsia" w:hAnsi="Times New Roman"/>
          <w:b/>
          <w:bCs/>
          <w:sz w:val="20"/>
          <w:lang w:eastAsia="zh-CN"/>
        </w:rPr>
        <w:t>.</w:t>
      </w:r>
    </w:p>
    <w:p w14:paraId="0FA46DB8" w14:textId="77777777" w:rsidR="0029723A" w:rsidRDefault="0029723A" w:rsidP="00CD2A93">
      <w:pPr>
        <w:pStyle w:val="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Background: RRC states in 5G</w:t>
      </w:r>
    </w:p>
    <w:p w14:paraId="37E8083B" w14:textId="4386BE68" w:rsidR="0029723A" w:rsidRPr="00612796" w:rsidRDefault="0029723A" w:rsidP="00020E5B">
      <w:pPr>
        <w:snapToGrid w:val="0"/>
        <w:spacing w:before="120" w:after="120" w:line="288" w:lineRule="auto"/>
        <w:rPr>
          <w:rFonts w:ascii="Times New Roman" w:hAnsi="Times New Roman"/>
          <w:sz w:val="20"/>
          <w:szCs w:val="20"/>
        </w:rPr>
      </w:pPr>
      <w:r w:rsidRPr="00612796">
        <w:rPr>
          <w:rFonts w:ascii="Times New Roman" w:hAnsi="Times New Roman"/>
          <w:sz w:val="20"/>
          <w:szCs w:val="20"/>
        </w:rPr>
        <w:t xml:space="preserve">5G supports 3 different RRC states summarized as in table below. </w:t>
      </w:r>
    </w:p>
    <w:p w14:paraId="580D55C6" w14:textId="3443BD26" w:rsidR="0029723A" w:rsidRPr="00612796" w:rsidRDefault="0029723A" w:rsidP="0029723A">
      <w:pPr>
        <w:pStyle w:val="affb"/>
        <w:numPr>
          <w:ilvl w:val="0"/>
          <w:numId w:val="27"/>
        </w:numPr>
        <w:snapToGrid w:val="0"/>
        <w:spacing w:before="120" w:after="120" w:line="288" w:lineRule="auto"/>
        <w:ind w:firstLineChars="0"/>
        <w:rPr>
          <w:rFonts w:ascii="Times New Roman" w:hAnsi="Times New Roman"/>
          <w:sz w:val="20"/>
          <w:szCs w:val="20"/>
        </w:rPr>
      </w:pPr>
      <w:r w:rsidRPr="00612796">
        <w:rPr>
          <w:rFonts w:ascii="Times New Roman" w:hAnsi="Times New Roman"/>
          <w:sz w:val="20"/>
          <w:szCs w:val="20"/>
        </w:rPr>
        <w:t>RRC_CONNECTED: Fully active state with data transmission and network-controlled mobility</w:t>
      </w:r>
    </w:p>
    <w:p w14:paraId="35F24BE1" w14:textId="443F4277" w:rsidR="00537900" w:rsidRPr="00612796" w:rsidRDefault="0029723A" w:rsidP="0029723A">
      <w:pPr>
        <w:pStyle w:val="affb"/>
        <w:numPr>
          <w:ilvl w:val="0"/>
          <w:numId w:val="27"/>
        </w:numPr>
        <w:snapToGrid w:val="0"/>
        <w:spacing w:before="120" w:after="120" w:line="288" w:lineRule="auto"/>
        <w:ind w:firstLineChars="0"/>
        <w:rPr>
          <w:rFonts w:ascii="Times New Roman" w:hAnsi="Times New Roman"/>
          <w:sz w:val="20"/>
          <w:szCs w:val="20"/>
        </w:rPr>
      </w:pPr>
      <w:r w:rsidRPr="00612796">
        <w:rPr>
          <w:rFonts w:ascii="Times New Roman" w:hAnsi="Times New Roman"/>
          <w:sz w:val="20"/>
          <w:szCs w:val="20"/>
        </w:rPr>
        <w:t xml:space="preserve">RRC_INACTIVE: </w:t>
      </w:r>
      <w:r w:rsidR="00537900" w:rsidRPr="00612796">
        <w:rPr>
          <w:rFonts w:ascii="Times New Roman" w:hAnsi="Times New Roman"/>
          <w:sz w:val="20"/>
          <w:szCs w:val="20"/>
        </w:rPr>
        <w:t xml:space="preserve"> </w:t>
      </w:r>
      <w:r w:rsidRPr="00612796">
        <w:rPr>
          <w:rFonts w:ascii="Times New Roman" w:hAnsi="Times New Roman"/>
          <w:sz w:val="20"/>
          <w:szCs w:val="20"/>
        </w:rPr>
        <w:t>Stored security context in RAN, RAN paging and UE controlled mobility. Small data transfer is enabled if SDT feature is supported</w:t>
      </w:r>
    </w:p>
    <w:p w14:paraId="01AE8749" w14:textId="73BE8265" w:rsidR="0029723A" w:rsidRPr="00612796" w:rsidRDefault="0029723A" w:rsidP="0029723A">
      <w:pPr>
        <w:pStyle w:val="affb"/>
        <w:numPr>
          <w:ilvl w:val="0"/>
          <w:numId w:val="27"/>
        </w:numPr>
        <w:snapToGrid w:val="0"/>
        <w:spacing w:before="120" w:after="120" w:line="288" w:lineRule="auto"/>
        <w:ind w:firstLineChars="0"/>
        <w:rPr>
          <w:rFonts w:ascii="Times New Roman" w:hAnsi="Times New Roman"/>
          <w:sz w:val="20"/>
          <w:szCs w:val="20"/>
        </w:rPr>
      </w:pPr>
      <w:r w:rsidRPr="00612796">
        <w:rPr>
          <w:rFonts w:ascii="Times New Roman" w:hAnsi="Times New Roman"/>
          <w:sz w:val="20"/>
          <w:szCs w:val="20"/>
        </w:rPr>
        <w:t>RRC_IDLE: No active connection, UE monitors CN paging. UE controlled mobility is used</w:t>
      </w:r>
    </w:p>
    <w:p w14:paraId="21D71ED8" w14:textId="5330796A" w:rsidR="0029723A" w:rsidRPr="00612796" w:rsidRDefault="0029723A" w:rsidP="0029723A">
      <w:pPr>
        <w:snapToGrid w:val="0"/>
        <w:spacing w:before="120" w:after="120" w:line="288" w:lineRule="auto"/>
        <w:rPr>
          <w:rFonts w:ascii="Times New Roman" w:hAnsi="Times New Roman"/>
          <w:sz w:val="20"/>
          <w:szCs w:val="20"/>
        </w:rPr>
      </w:pPr>
      <w:r w:rsidRPr="00612796">
        <w:rPr>
          <w:rFonts w:ascii="Times New Roman" w:hAnsi="Times New Roman"/>
          <w:sz w:val="20"/>
          <w:szCs w:val="20"/>
        </w:rPr>
        <w:t xml:space="preserve">The </w:t>
      </w:r>
      <w:r w:rsidR="000B699B" w:rsidRPr="00612796">
        <w:rPr>
          <w:rFonts w:ascii="Times New Roman" w:hAnsi="Times New Roman"/>
          <w:sz w:val="20"/>
          <w:szCs w:val="20"/>
        </w:rPr>
        <w:t>overall</w:t>
      </w:r>
      <w:r w:rsidRPr="00612796">
        <w:rPr>
          <w:rFonts w:ascii="Times New Roman" w:hAnsi="Times New Roman"/>
          <w:sz w:val="20"/>
          <w:szCs w:val="20"/>
        </w:rPr>
        <w:t xml:space="preserve"> state machine in NR is summarised in the table below: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02"/>
        <w:gridCol w:w="3110"/>
        <w:gridCol w:w="3219"/>
        <w:gridCol w:w="2889"/>
      </w:tblGrid>
      <w:tr w:rsidR="00AC38FC" w:rsidRPr="0029723A" w14:paraId="090F0465" w14:textId="77777777" w:rsidTr="00AC38FC">
        <w:trPr>
          <w:tblHeader/>
          <w:tblCellSpacing w:w="15" w:type="dxa"/>
        </w:trPr>
        <w:tc>
          <w:tcPr>
            <w:tcW w:w="0" w:type="auto"/>
            <w:shd w:val="clear" w:color="auto" w:fill="00B0F0"/>
            <w:vAlign w:val="center"/>
            <w:hideMark/>
          </w:tcPr>
          <w:p w14:paraId="4E72429D" w14:textId="00B131F7" w:rsidR="0029723A" w:rsidRPr="0029723A" w:rsidRDefault="0029723A" w:rsidP="0029723A">
            <w:pPr>
              <w:pStyle w:val="a0"/>
              <w:rPr>
                <w:rFonts w:ascii="Times New Roman" w:hAnsi="Times New Roman"/>
                <w:b/>
                <w:bCs/>
              </w:rPr>
            </w:pPr>
          </w:p>
        </w:tc>
        <w:tc>
          <w:tcPr>
            <w:tcW w:w="4124" w:type="dxa"/>
            <w:shd w:val="clear" w:color="auto" w:fill="00B0F0"/>
            <w:vAlign w:val="center"/>
            <w:hideMark/>
          </w:tcPr>
          <w:p w14:paraId="107255DB" w14:textId="77777777" w:rsidR="0029723A" w:rsidRPr="0029723A" w:rsidRDefault="0029723A" w:rsidP="0029723A">
            <w:pPr>
              <w:pStyle w:val="a0"/>
              <w:jc w:val="center"/>
              <w:rPr>
                <w:rFonts w:ascii="Times New Roman" w:hAnsi="Times New Roman"/>
                <w:b/>
                <w:bCs/>
              </w:rPr>
            </w:pPr>
            <w:r w:rsidRPr="0029723A">
              <w:rPr>
                <w:rFonts w:ascii="Times New Roman" w:hAnsi="Times New Roman"/>
                <w:b/>
                <w:bCs/>
              </w:rPr>
              <w:t>RRC_CONNECTED</w:t>
            </w:r>
          </w:p>
        </w:tc>
        <w:tc>
          <w:tcPr>
            <w:tcW w:w="4583" w:type="dxa"/>
            <w:shd w:val="clear" w:color="auto" w:fill="00B0F0"/>
            <w:vAlign w:val="center"/>
            <w:hideMark/>
          </w:tcPr>
          <w:p w14:paraId="0D547DB7" w14:textId="77777777" w:rsidR="0029723A" w:rsidRPr="0029723A" w:rsidRDefault="0029723A" w:rsidP="0029723A">
            <w:pPr>
              <w:pStyle w:val="a0"/>
              <w:jc w:val="center"/>
              <w:rPr>
                <w:rFonts w:ascii="Times New Roman" w:hAnsi="Times New Roman"/>
                <w:b/>
                <w:bCs/>
              </w:rPr>
            </w:pPr>
            <w:r w:rsidRPr="0029723A">
              <w:rPr>
                <w:rFonts w:ascii="Times New Roman" w:hAnsi="Times New Roman"/>
                <w:b/>
                <w:bCs/>
              </w:rPr>
              <w:t>RRC_INACTIVE</w:t>
            </w:r>
          </w:p>
        </w:tc>
        <w:tc>
          <w:tcPr>
            <w:tcW w:w="3919" w:type="dxa"/>
            <w:shd w:val="clear" w:color="auto" w:fill="00B0F0"/>
            <w:vAlign w:val="center"/>
            <w:hideMark/>
          </w:tcPr>
          <w:p w14:paraId="7D679012" w14:textId="77777777" w:rsidR="0029723A" w:rsidRPr="0029723A" w:rsidRDefault="0029723A" w:rsidP="0029723A">
            <w:pPr>
              <w:pStyle w:val="a0"/>
              <w:jc w:val="center"/>
              <w:rPr>
                <w:rFonts w:ascii="Times New Roman" w:hAnsi="Times New Roman"/>
                <w:b/>
                <w:bCs/>
              </w:rPr>
            </w:pPr>
            <w:r w:rsidRPr="0029723A">
              <w:rPr>
                <w:rFonts w:ascii="Times New Roman" w:hAnsi="Times New Roman"/>
                <w:b/>
                <w:bCs/>
              </w:rPr>
              <w:t>RRC_IDLE</w:t>
            </w:r>
          </w:p>
        </w:tc>
      </w:tr>
      <w:tr w:rsidR="00AC38FC" w:rsidRPr="0029723A" w14:paraId="20D39E37" w14:textId="77777777" w:rsidTr="00AC38FC">
        <w:trPr>
          <w:tblCellSpacing w:w="15" w:type="dxa"/>
        </w:trPr>
        <w:tc>
          <w:tcPr>
            <w:tcW w:w="0" w:type="auto"/>
            <w:shd w:val="clear" w:color="auto" w:fill="00B0F0"/>
            <w:vAlign w:val="center"/>
            <w:hideMark/>
          </w:tcPr>
          <w:p w14:paraId="202841ED" w14:textId="791796C7" w:rsidR="0029723A" w:rsidRPr="0029723A" w:rsidRDefault="0029723A" w:rsidP="0029723A">
            <w:pPr>
              <w:pStyle w:val="a0"/>
              <w:rPr>
                <w:rFonts w:ascii="Times New Roman" w:hAnsi="Times New Roman"/>
              </w:rPr>
            </w:pPr>
            <w:r w:rsidRPr="00AC38FC">
              <w:rPr>
                <w:rFonts w:ascii="Times New Roman" w:hAnsi="Times New Roman"/>
                <w:b/>
                <w:bCs/>
              </w:rPr>
              <w:t>State characteristics</w:t>
            </w:r>
          </w:p>
        </w:tc>
        <w:tc>
          <w:tcPr>
            <w:tcW w:w="4124" w:type="dxa"/>
            <w:vAlign w:val="center"/>
            <w:hideMark/>
          </w:tcPr>
          <w:p w14:paraId="4375F385" w14:textId="36A2DEE8" w:rsidR="00AB0912" w:rsidRPr="00612796" w:rsidRDefault="00AB0912" w:rsidP="00612796">
            <w:pPr>
              <w:pStyle w:val="a0"/>
              <w:spacing w:line="240" w:lineRule="auto"/>
              <w:rPr>
                <w:rFonts w:ascii="Times New Roman" w:hAnsi="Times New Roman"/>
                <w:sz w:val="20"/>
                <w:szCs w:val="20"/>
              </w:rPr>
            </w:pPr>
            <w:r w:rsidRPr="00612796">
              <w:rPr>
                <w:rFonts w:ascii="Times New Roman" w:hAnsi="Times New Roman"/>
                <w:sz w:val="20"/>
                <w:szCs w:val="20"/>
              </w:rPr>
              <w:t xml:space="preserve">- </w:t>
            </w:r>
            <w:r w:rsidR="0029723A" w:rsidRPr="00612796">
              <w:rPr>
                <w:rFonts w:ascii="Times New Roman" w:hAnsi="Times New Roman"/>
                <w:sz w:val="20"/>
                <w:szCs w:val="20"/>
              </w:rPr>
              <w:t>Fully active radio connection for user-plane and control-plane traffic</w:t>
            </w:r>
          </w:p>
        </w:tc>
        <w:tc>
          <w:tcPr>
            <w:tcW w:w="4583" w:type="dxa"/>
            <w:vAlign w:val="center"/>
            <w:hideMark/>
          </w:tcPr>
          <w:p w14:paraId="1F0C07AA" w14:textId="4B57098C" w:rsidR="0029723A"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xml:space="preserve">Connection suspended to reduce </w:t>
            </w:r>
            <w:proofErr w:type="spellStart"/>
            <w:r w:rsidRPr="00612796">
              <w:rPr>
                <w:rFonts w:ascii="Times New Roman" w:hAnsi="Times New Roman"/>
                <w:sz w:val="20"/>
                <w:szCs w:val="20"/>
              </w:rPr>
              <w:t>signaling</w:t>
            </w:r>
            <w:proofErr w:type="spellEnd"/>
            <w:r w:rsidRPr="00612796">
              <w:rPr>
                <w:rFonts w:ascii="Times New Roman" w:hAnsi="Times New Roman"/>
                <w:sz w:val="20"/>
                <w:szCs w:val="20"/>
              </w:rPr>
              <w:t xml:space="preserve"> and power consumption, but context retained for fast resumption</w:t>
            </w:r>
          </w:p>
        </w:tc>
        <w:tc>
          <w:tcPr>
            <w:tcW w:w="3919" w:type="dxa"/>
            <w:vAlign w:val="center"/>
            <w:hideMark/>
          </w:tcPr>
          <w:p w14:paraId="2B8ED023" w14:textId="7D633CF3" w:rsidR="0029723A"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xml:space="preserve">No active connection; UE reachable only via </w:t>
            </w:r>
            <w:r w:rsidR="00AC38FC" w:rsidRPr="00612796">
              <w:rPr>
                <w:rFonts w:ascii="Times New Roman" w:hAnsi="Times New Roman"/>
                <w:sz w:val="20"/>
                <w:szCs w:val="20"/>
              </w:rPr>
              <w:t>CN</w:t>
            </w:r>
            <w:r w:rsidRPr="00612796">
              <w:rPr>
                <w:rFonts w:ascii="Times New Roman" w:hAnsi="Times New Roman"/>
                <w:sz w:val="20"/>
                <w:szCs w:val="20"/>
              </w:rPr>
              <w:t xml:space="preserve"> paging</w:t>
            </w:r>
          </w:p>
        </w:tc>
      </w:tr>
      <w:tr w:rsidR="00AC38FC" w:rsidRPr="0029723A" w14:paraId="36C48124" w14:textId="77777777" w:rsidTr="00AC38FC">
        <w:trPr>
          <w:tblCellSpacing w:w="15" w:type="dxa"/>
        </w:trPr>
        <w:tc>
          <w:tcPr>
            <w:tcW w:w="0" w:type="auto"/>
            <w:shd w:val="clear" w:color="auto" w:fill="00B0F0"/>
            <w:vAlign w:val="center"/>
            <w:hideMark/>
          </w:tcPr>
          <w:p w14:paraId="7169731A" w14:textId="77777777" w:rsidR="0029723A" w:rsidRPr="0029723A" w:rsidRDefault="0029723A" w:rsidP="0029723A">
            <w:pPr>
              <w:pStyle w:val="a0"/>
              <w:rPr>
                <w:rFonts w:ascii="Times New Roman" w:hAnsi="Times New Roman"/>
              </w:rPr>
            </w:pPr>
            <w:r w:rsidRPr="0029723A">
              <w:rPr>
                <w:rFonts w:ascii="Times New Roman" w:hAnsi="Times New Roman"/>
                <w:b/>
                <w:bCs/>
              </w:rPr>
              <w:t>UE Context (stored at UE)</w:t>
            </w:r>
          </w:p>
        </w:tc>
        <w:tc>
          <w:tcPr>
            <w:tcW w:w="4124" w:type="dxa"/>
            <w:vAlign w:val="center"/>
            <w:hideMark/>
          </w:tcPr>
          <w:p w14:paraId="4AE56B5D" w14:textId="73CA756B" w:rsidR="00AC38FC"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xml:space="preserve">- Full AS context </w:t>
            </w:r>
          </w:p>
          <w:p w14:paraId="7054799D" w14:textId="77777777" w:rsidR="00AC38FC"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Security context (K_NR, COUNT values)</w:t>
            </w:r>
          </w:p>
          <w:p w14:paraId="7571A574" w14:textId="5E54A540" w:rsidR="0029723A"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SRB/DRB configuration and QoS info- Serving cell and measurement config- Timers and DRX info</w:t>
            </w:r>
          </w:p>
        </w:tc>
        <w:tc>
          <w:tcPr>
            <w:tcW w:w="4583" w:type="dxa"/>
            <w:vAlign w:val="center"/>
            <w:hideMark/>
          </w:tcPr>
          <w:p w14:paraId="6D047DCA" w14:textId="77777777" w:rsidR="00AC38FC"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AS context retained but suspended</w:t>
            </w:r>
          </w:p>
          <w:p w14:paraId="11DA22F7" w14:textId="77777777" w:rsidR="00AC38FC"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Security context retained</w:t>
            </w:r>
          </w:p>
          <w:p w14:paraId="4A09174C" w14:textId="77777777" w:rsidR="00AC38FC"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DRB/ SRB parameters stored for quick resumption</w:t>
            </w:r>
          </w:p>
          <w:p w14:paraId="23E53A78" w14:textId="7CB4B7F1" w:rsidR="0029723A"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xml:space="preserve">- RAN-based paging config </w:t>
            </w:r>
            <w:r w:rsidR="00AC38FC" w:rsidRPr="00612796">
              <w:rPr>
                <w:rFonts w:ascii="Times New Roman" w:hAnsi="Times New Roman"/>
                <w:sz w:val="20"/>
                <w:szCs w:val="20"/>
              </w:rPr>
              <w:t xml:space="preserve">and </w:t>
            </w:r>
            <w:r w:rsidRPr="00612796">
              <w:rPr>
                <w:rFonts w:ascii="Times New Roman" w:hAnsi="Times New Roman"/>
                <w:sz w:val="20"/>
                <w:szCs w:val="20"/>
              </w:rPr>
              <w:t>RAN area ID for location tracking</w:t>
            </w:r>
          </w:p>
        </w:tc>
        <w:tc>
          <w:tcPr>
            <w:tcW w:w="3919" w:type="dxa"/>
            <w:vAlign w:val="center"/>
            <w:hideMark/>
          </w:tcPr>
          <w:p w14:paraId="23B59CCB" w14:textId="77777777" w:rsidR="00AC38FC"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Only NAS context retained</w:t>
            </w:r>
          </w:p>
          <w:p w14:paraId="625F3867" w14:textId="77777777" w:rsidR="00AC38FC"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AS context released</w:t>
            </w:r>
          </w:p>
          <w:p w14:paraId="7B47F060" w14:textId="77777777" w:rsidR="00AC38FC"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Security context retained at NAS level</w:t>
            </w:r>
          </w:p>
          <w:p w14:paraId="2C00D3A7" w14:textId="11DD80CC" w:rsidR="0029723A" w:rsidRPr="00612796" w:rsidRDefault="0029723A" w:rsidP="00612796">
            <w:pPr>
              <w:pStyle w:val="a0"/>
              <w:spacing w:line="240" w:lineRule="auto"/>
              <w:rPr>
                <w:rFonts w:ascii="Times New Roman" w:hAnsi="Times New Roman"/>
                <w:sz w:val="20"/>
                <w:szCs w:val="20"/>
              </w:rPr>
            </w:pPr>
          </w:p>
        </w:tc>
      </w:tr>
      <w:tr w:rsidR="00AC38FC" w:rsidRPr="0029723A" w14:paraId="773B892D" w14:textId="77777777" w:rsidTr="00AC38FC">
        <w:trPr>
          <w:tblCellSpacing w:w="15" w:type="dxa"/>
        </w:trPr>
        <w:tc>
          <w:tcPr>
            <w:tcW w:w="0" w:type="auto"/>
            <w:shd w:val="clear" w:color="auto" w:fill="00B0F0"/>
            <w:vAlign w:val="center"/>
            <w:hideMark/>
          </w:tcPr>
          <w:p w14:paraId="2B9B02E5" w14:textId="77777777" w:rsidR="0029723A" w:rsidRPr="0029723A" w:rsidRDefault="0029723A" w:rsidP="0029723A">
            <w:pPr>
              <w:pStyle w:val="a0"/>
              <w:rPr>
                <w:rFonts w:ascii="Times New Roman" w:hAnsi="Times New Roman"/>
              </w:rPr>
            </w:pPr>
            <w:r w:rsidRPr="0029723A">
              <w:rPr>
                <w:rFonts w:ascii="Times New Roman" w:hAnsi="Times New Roman"/>
                <w:b/>
                <w:bCs/>
              </w:rPr>
              <w:t xml:space="preserve">Network Context (stored at </w:t>
            </w:r>
            <w:proofErr w:type="spellStart"/>
            <w:r w:rsidRPr="0029723A">
              <w:rPr>
                <w:rFonts w:ascii="Times New Roman" w:hAnsi="Times New Roman"/>
                <w:b/>
                <w:bCs/>
              </w:rPr>
              <w:t>gNB</w:t>
            </w:r>
            <w:proofErr w:type="spellEnd"/>
            <w:r w:rsidRPr="0029723A">
              <w:rPr>
                <w:rFonts w:ascii="Times New Roman" w:hAnsi="Times New Roman"/>
                <w:b/>
                <w:bCs/>
              </w:rPr>
              <w:t xml:space="preserve"> / AMF)</w:t>
            </w:r>
          </w:p>
        </w:tc>
        <w:tc>
          <w:tcPr>
            <w:tcW w:w="4124" w:type="dxa"/>
            <w:vAlign w:val="center"/>
            <w:hideMark/>
          </w:tcPr>
          <w:p w14:paraId="7734BE1F" w14:textId="77777777" w:rsidR="00AC38FC"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xml:space="preserve">- Full UE AS context in </w:t>
            </w:r>
            <w:proofErr w:type="spellStart"/>
            <w:r w:rsidRPr="00612796">
              <w:rPr>
                <w:rFonts w:ascii="Times New Roman" w:hAnsi="Times New Roman"/>
                <w:sz w:val="20"/>
                <w:szCs w:val="20"/>
              </w:rPr>
              <w:t>gNB</w:t>
            </w:r>
            <w:proofErr w:type="spellEnd"/>
            <w:r w:rsidRPr="00612796">
              <w:rPr>
                <w:rFonts w:ascii="Times New Roman" w:hAnsi="Times New Roman"/>
                <w:sz w:val="20"/>
                <w:szCs w:val="20"/>
              </w:rPr>
              <w:t xml:space="preserve"> (RLC, MAC, PDCP configs)</w:t>
            </w:r>
          </w:p>
          <w:p w14:paraId="5AEB3802" w14:textId="77777777" w:rsidR="00AC38FC"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QoS flows &amp; DRB mapping</w:t>
            </w:r>
          </w:p>
          <w:p w14:paraId="38D8CCB7" w14:textId="77777777" w:rsidR="00AC38FC"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Security context active- Scheduling state, HARQ buffers</w:t>
            </w:r>
          </w:p>
          <w:p w14:paraId="74CAC33C" w14:textId="0CD09460" w:rsidR="0029723A"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Serving cell info, measurement config</w:t>
            </w:r>
          </w:p>
        </w:tc>
        <w:tc>
          <w:tcPr>
            <w:tcW w:w="4583" w:type="dxa"/>
            <w:vAlign w:val="center"/>
            <w:hideMark/>
          </w:tcPr>
          <w:p w14:paraId="56632770" w14:textId="77777777" w:rsidR="00AC38FC"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xml:space="preserve">- AS context stored in </w:t>
            </w:r>
            <w:proofErr w:type="spellStart"/>
            <w:r w:rsidRPr="00612796">
              <w:rPr>
                <w:rFonts w:ascii="Times New Roman" w:hAnsi="Times New Roman"/>
                <w:sz w:val="20"/>
                <w:szCs w:val="20"/>
              </w:rPr>
              <w:t>gNB</w:t>
            </w:r>
            <w:proofErr w:type="spellEnd"/>
            <w:r w:rsidRPr="00612796">
              <w:rPr>
                <w:rFonts w:ascii="Times New Roman" w:hAnsi="Times New Roman"/>
                <w:sz w:val="20"/>
                <w:szCs w:val="20"/>
              </w:rPr>
              <w:t>-CU (suspended)</w:t>
            </w:r>
          </w:p>
          <w:p w14:paraId="7B228AE2" w14:textId="77777777" w:rsidR="00AC38FC"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Security context retained</w:t>
            </w:r>
          </w:p>
          <w:p w14:paraId="21B0CFE8" w14:textId="2F9AA41A" w:rsidR="0029723A"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UE location tracked at RAN area level (RAN paging</w:t>
            </w:r>
            <w:r w:rsidR="00AC38FC" w:rsidRPr="00612796">
              <w:rPr>
                <w:rFonts w:ascii="Times New Roman" w:hAnsi="Times New Roman"/>
                <w:sz w:val="20"/>
                <w:szCs w:val="20"/>
              </w:rPr>
              <w:t>)</w:t>
            </w:r>
          </w:p>
        </w:tc>
        <w:tc>
          <w:tcPr>
            <w:tcW w:w="3919" w:type="dxa"/>
            <w:vAlign w:val="center"/>
            <w:hideMark/>
          </w:tcPr>
          <w:p w14:paraId="4F687E58" w14:textId="77777777" w:rsidR="00AC38FC"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Only NAS context stored at AMF</w:t>
            </w:r>
          </w:p>
          <w:p w14:paraId="6D0F64C8" w14:textId="77777777" w:rsidR="00AC38FC"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Security context retained at core level</w:t>
            </w:r>
          </w:p>
          <w:p w14:paraId="71B7A5F1" w14:textId="77777777" w:rsidR="00AC38FC"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xml:space="preserve">- No AS context in </w:t>
            </w:r>
            <w:proofErr w:type="spellStart"/>
            <w:r w:rsidRPr="00612796">
              <w:rPr>
                <w:rFonts w:ascii="Times New Roman" w:hAnsi="Times New Roman"/>
                <w:sz w:val="20"/>
                <w:szCs w:val="20"/>
              </w:rPr>
              <w:t>gNB</w:t>
            </w:r>
            <w:proofErr w:type="spellEnd"/>
          </w:p>
          <w:p w14:paraId="1724BB8B" w14:textId="029A3A35" w:rsidR="0029723A"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UE tracked via Tracking Area (CN paging)</w:t>
            </w:r>
          </w:p>
        </w:tc>
      </w:tr>
      <w:tr w:rsidR="00AC38FC" w:rsidRPr="0029723A" w14:paraId="3D63C811" w14:textId="77777777" w:rsidTr="00AC38FC">
        <w:trPr>
          <w:tblCellSpacing w:w="15" w:type="dxa"/>
        </w:trPr>
        <w:tc>
          <w:tcPr>
            <w:tcW w:w="0" w:type="auto"/>
            <w:shd w:val="clear" w:color="auto" w:fill="00B0F0"/>
            <w:vAlign w:val="center"/>
            <w:hideMark/>
          </w:tcPr>
          <w:p w14:paraId="420A80B4" w14:textId="77777777" w:rsidR="0029723A" w:rsidRPr="0029723A" w:rsidRDefault="0029723A" w:rsidP="0029723A">
            <w:pPr>
              <w:pStyle w:val="a0"/>
              <w:rPr>
                <w:rFonts w:ascii="Times New Roman" w:hAnsi="Times New Roman"/>
              </w:rPr>
            </w:pPr>
            <w:r w:rsidRPr="0029723A">
              <w:rPr>
                <w:rFonts w:ascii="Times New Roman" w:hAnsi="Times New Roman"/>
                <w:b/>
                <w:bCs/>
              </w:rPr>
              <w:t>Security Context</w:t>
            </w:r>
          </w:p>
        </w:tc>
        <w:tc>
          <w:tcPr>
            <w:tcW w:w="4124" w:type="dxa"/>
            <w:vAlign w:val="center"/>
            <w:hideMark/>
          </w:tcPr>
          <w:p w14:paraId="27F84EE3" w14:textId="581E0E8A" w:rsidR="0029723A" w:rsidRPr="00612796" w:rsidRDefault="00AC38FC" w:rsidP="00612796">
            <w:pPr>
              <w:pStyle w:val="a0"/>
              <w:spacing w:line="240" w:lineRule="auto"/>
              <w:rPr>
                <w:rFonts w:ascii="Times New Roman" w:hAnsi="Times New Roman"/>
                <w:sz w:val="20"/>
                <w:szCs w:val="20"/>
              </w:rPr>
            </w:pPr>
            <w:r w:rsidRPr="00612796">
              <w:rPr>
                <w:rFonts w:ascii="Times New Roman" w:hAnsi="Times New Roman"/>
                <w:sz w:val="20"/>
                <w:szCs w:val="20"/>
              </w:rPr>
              <w:t>- Full RAN security context + NAS security context</w:t>
            </w:r>
          </w:p>
        </w:tc>
        <w:tc>
          <w:tcPr>
            <w:tcW w:w="4583" w:type="dxa"/>
            <w:vAlign w:val="center"/>
            <w:hideMark/>
          </w:tcPr>
          <w:p w14:paraId="7BF7179A" w14:textId="4D86D933" w:rsidR="0029723A" w:rsidRPr="00612796" w:rsidRDefault="00AC38FC" w:rsidP="00612796">
            <w:pPr>
              <w:pStyle w:val="a0"/>
              <w:spacing w:line="240" w:lineRule="auto"/>
              <w:rPr>
                <w:rFonts w:ascii="Times New Roman" w:hAnsi="Times New Roman"/>
                <w:sz w:val="20"/>
                <w:szCs w:val="20"/>
              </w:rPr>
            </w:pPr>
            <w:r w:rsidRPr="00612796">
              <w:rPr>
                <w:rFonts w:ascii="Times New Roman" w:hAnsi="Times New Roman"/>
                <w:sz w:val="20"/>
                <w:szCs w:val="20"/>
              </w:rPr>
              <w:t>- RAN security context is stored, NAS security context is also retained</w:t>
            </w:r>
          </w:p>
        </w:tc>
        <w:tc>
          <w:tcPr>
            <w:tcW w:w="3919" w:type="dxa"/>
            <w:vAlign w:val="center"/>
            <w:hideMark/>
          </w:tcPr>
          <w:p w14:paraId="5151778A" w14:textId="13EEC7EA" w:rsidR="0029723A" w:rsidRPr="00612796" w:rsidRDefault="00AC38FC" w:rsidP="00612796">
            <w:pPr>
              <w:pStyle w:val="a0"/>
              <w:spacing w:line="240" w:lineRule="auto"/>
              <w:rPr>
                <w:rFonts w:ascii="Times New Roman" w:hAnsi="Times New Roman"/>
                <w:sz w:val="20"/>
                <w:szCs w:val="20"/>
              </w:rPr>
            </w:pPr>
            <w:r w:rsidRPr="00612796">
              <w:rPr>
                <w:rFonts w:ascii="Times New Roman" w:hAnsi="Times New Roman"/>
                <w:sz w:val="20"/>
                <w:szCs w:val="20"/>
              </w:rPr>
              <w:t>- Only NAS security context is kept</w:t>
            </w:r>
          </w:p>
        </w:tc>
      </w:tr>
      <w:tr w:rsidR="00AC38FC" w:rsidRPr="0029723A" w14:paraId="6F4E1729" w14:textId="77777777" w:rsidTr="00AC38FC">
        <w:trPr>
          <w:tblCellSpacing w:w="15" w:type="dxa"/>
        </w:trPr>
        <w:tc>
          <w:tcPr>
            <w:tcW w:w="0" w:type="auto"/>
            <w:shd w:val="clear" w:color="auto" w:fill="00B0F0"/>
            <w:vAlign w:val="center"/>
            <w:hideMark/>
          </w:tcPr>
          <w:p w14:paraId="37FF1356" w14:textId="77777777" w:rsidR="0029723A" w:rsidRPr="0029723A" w:rsidRDefault="0029723A" w:rsidP="0029723A">
            <w:pPr>
              <w:pStyle w:val="a0"/>
              <w:rPr>
                <w:rFonts w:ascii="Times New Roman" w:hAnsi="Times New Roman"/>
              </w:rPr>
            </w:pPr>
            <w:r w:rsidRPr="0029723A">
              <w:rPr>
                <w:rFonts w:ascii="Times New Roman" w:hAnsi="Times New Roman"/>
                <w:b/>
                <w:bCs/>
              </w:rPr>
              <w:t>Radio Bearers</w:t>
            </w:r>
          </w:p>
        </w:tc>
        <w:tc>
          <w:tcPr>
            <w:tcW w:w="4124" w:type="dxa"/>
            <w:vAlign w:val="center"/>
            <w:hideMark/>
          </w:tcPr>
          <w:p w14:paraId="4F9597F1" w14:textId="77777777" w:rsidR="0029723A"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SRB0/1/2, DRBs established</w:t>
            </w:r>
          </w:p>
        </w:tc>
        <w:tc>
          <w:tcPr>
            <w:tcW w:w="4583" w:type="dxa"/>
            <w:vAlign w:val="center"/>
            <w:hideMark/>
          </w:tcPr>
          <w:p w14:paraId="754A0D0C" w14:textId="77777777" w:rsidR="0029723A" w:rsidRPr="00612796" w:rsidRDefault="00AC38FC" w:rsidP="00612796">
            <w:pPr>
              <w:pStyle w:val="a0"/>
              <w:spacing w:line="240" w:lineRule="auto"/>
              <w:rPr>
                <w:rFonts w:ascii="Times New Roman" w:hAnsi="Times New Roman"/>
                <w:sz w:val="20"/>
                <w:szCs w:val="20"/>
              </w:rPr>
            </w:pPr>
            <w:r w:rsidRPr="00612796">
              <w:rPr>
                <w:rFonts w:ascii="Times New Roman" w:hAnsi="Times New Roman"/>
                <w:sz w:val="20"/>
                <w:szCs w:val="20"/>
              </w:rPr>
              <w:t xml:space="preserve">- </w:t>
            </w:r>
            <w:r w:rsidR="0029723A" w:rsidRPr="00612796">
              <w:rPr>
                <w:rFonts w:ascii="Times New Roman" w:hAnsi="Times New Roman"/>
                <w:sz w:val="20"/>
                <w:szCs w:val="20"/>
              </w:rPr>
              <w:t>SRB and DRB configurations retained (inactive)</w:t>
            </w:r>
            <w:r w:rsidRPr="00612796">
              <w:rPr>
                <w:rFonts w:ascii="Times New Roman" w:hAnsi="Times New Roman"/>
                <w:sz w:val="20"/>
                <w:szCs w:val="20"/>
              </w:rPr>
              <w:t>, but RBs are suspended.</w:t>
            </w:r>
          </w:p>
          <w:p w14:paraId="38F2E041" w14:textId="3A304140" w:rsidR="00AC38FC" w:rsidRPr="00612796" w:rsidRDefault="00AC38FC" w:rsidP="00612796">
            <w:pPr>
              <w:pStyle w:val="a0"/>
              <w:spacing w:line="240" w:lineRule="auto"/>
              <w:rPr>
                <w:rFonts w:ascii="Times New Roman" w:hAnsi="Times New Roman"/>
                <w:sz w:val="20"/>
                <w:szCs w:val="20"/>
              </w:rPr>
            </w:pPr>
            <w:r w:rsidRPr="00612796">
              <w:rPr>
                <w:rFonts w:ascii="Times New Roman" w:hAnsi="Times New Roman"/>
                <w:sz w:val="20"/>
                <w:szCs w:val="20"/>
              </w:rPr>
              <w:t>- SRB1 and DRB can be resumed in case of SDT</w:t>
            </w:r>
          </w:p>
        </w:tc>
        <w:tc>
          <w:tcPr>
            <w:tcW w:w="3919" w:type="dxa"/>
            <w:vAlign w:val="center"/>
            <w:hideMark/>
          </w:tcPr>
          <w:p w14:paraId="5891E013" w14:textId="77777777" w:rsidR="0029723A"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None</w:t>
            </w:r>
          </w:p>
        </w:tc>
      </w:tr>
      <w:tr w:rsidR="00AC38FC" w:rsidRPr="0029723A" w14:paraId="3A37665F" w14:textId="77777777" w:rsidTr="00AC38FC">
        <w:trPr>
          <w:tblCellSpacing w:w="15" w:type="dxa"/>
        </w:trPr>
        <w:tc>
          <w:tcPr>
            <w:tcW w:w="0" w:type="auto"/>
            <w:shd w:val="clear" w:color="auto" w:fill="00B0F0"/>
            <w:vAlign w:val="center"/>
            <w:hideMark/>
          </w:tcPr>
          <w:p w14:paraId="02CC5D49" w14:textId="77777777" w:rsidR="0029723A" w:rsidRPr="0029723A" w:rsidRDefault="0029723A" w:rsidP="0029723A">
            <w:pPr>
              <w:pStyle w:val="a0"/>
              <w:rPr>
                <w:rFonts w:ascii="Times New Roman" w:hAnsi="Times New Roman"/>
              </w:rPr>
            </w:pPr>
            <w:r w:rsidRPr="0029723A">
              <w:rPr>
                <w:rFonts w:ascii="Times New Roman" w:hAnsi="Times New Roman"/>
                <w:b/>
                <w:bCs/>
              </w:rPr>
              <w:lastRenderedPageBreak/>
              <w:t>Paging Mechanism</w:t>
            </w:r>
          </w:p>
        </w:tc>
        <w:tc>
          <w:tcPr>
            <w:tcW w:w="4124" w:type="dxa"/>
            <w:vAlign w:val="center"/>
            <w:hideMark/>
          </w:tcPr>
          <w:p w14:paraId="7523766F" w14:textId="77777777" w:rsidR="0029723A"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RAN and CN-based (depends on configuration)</w:t>
            </w:r>
          </w:p>
        </w:tc>
        <w:tc>
          <w:tcPr>
            <w:tcW w:w="4583" w:type="dxa"/>
            <w:vAlign w:val="center"/>
            <w:hideMark/>
          </w:tcPr>
          <w:p w14:paraId="12A45F26" w14:textId="77777777" w:rsidR="0029723A"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RAN-based paging (RAN area ID)</w:t>
            </w:r>
          </w:p>
          <w:p w14:paraId="6C837403" w14:textId="6D834BBE" w:rsidR="00AC38FC" w:rsidRPr="00612796" w:rsidRDefault="00AC38FC" w:rsidP="00612796">
            <w:pPr>
              <w:pStyle w:val="a0"/>
              <w:spacing w:line="240" w:lineRule="auto"/>
              <w:rPr>
                <w:rFonts w:ascii="Times New Roman" w:hAnsi="Times New Roman"/>
                <w:sz w:val="20"/>
                <w:szCs w:val="20"/>
              </w:rPr>
            </w:pPr>
            <w:r w:rsidRPr="00612796">
              <w:rPr>
                <w:rFonts w:ascii="Times New Roman" w:hAnsi="Times New Roman"/>
                <w:sz w:val="20"/>
                <w:szCs w:val="20"/>
              </w:rPr>
              <w:t>CN based paging is also used but only to recover from error cases (lost context)</w:t>
            </w:r>
          </w:p>
        </w:tc>
        <w:tc>
          <w:tcPr>
            <w:tcW w:w="3919" w:type="dxa"/>
            <w:vAlign w:val="center"/>
            <w:hideMark/>
          </w:tcPr>
          <w:p w14:paraId="0A069965" w14:textId="6FB82585" w:rsidR="0029723A" w:rsidRPr="00612796" w:rsidRDefault="00AC38FC" w:rsidP="00612796">
            <w:pPr>
              <w:pStyle w:val="a0"/>
              <w:spacing w:line="240" w:lineRule="auto"/>
              <w:rPr>
                <w:rFonts w:ascii="Times New Roman" w:hAnsi="Times New Roman"/>
                <w:sz w:val="20"/>
                <w:szCs w:val="20"/>
              </w:rPr>
            </w:pPr>
            <w:r w:rsidRPr="00612796">
              <w:rPr>
                <w:rFonts w:ascii="Times New Roman" w:hAnsi="Times New Roman"/>
                <w:sz w:val="20"/>
                <w:szCs w:val="20"/>
              </w:rPr>
              <w:t>CN</w:t>
            </w:r>
            <w:r w:rsidR="0029723A" w:rsidRPr="00612796">
              <w:rPr>
                <w:rFonts w:ascii="Times New Roman" w:hAnsi="Times New Roman"/>
                <w:sz w:val="20"/>
                <w:szCs w:val="20"/>
              </w:rPr>
              <w:t xml:space="preserve"> paging (Tracking Area ID)</w:t>
            </w:r>
          </w:p>
        </w:tc>
      </w:tr>
      <w:tr w:rsidR="00AC38FC" w:rsidRPr="0029723A" w14:paraId="0C4D6FB2" w14:textId="77777777" w:rsidTr="00AC38FC">
        <w:trPr>
          <w:tblCellSpacing w:w="15" w:type="dxa"/>
        </w:trPr>
        <w:tc>
          <w:tcPr>
            <w:tcW w:w="0" w:type="auto"/>
            <w:shd w:val="clear" w:color="auto" w:fill="00B0F0"/>
            <w:vAlign w:val="center"/>
            <w:hideMark/>
          </w:tcPr>
          <w:p w14:paraId="7A5F2A91" w14:textId="77777777" w:rsidR="0029723A" w:rsidRPr="0029723A" w:rsidRDefault="0029723A" w:rsidP="0029723A">
            <w:pPr>
              <w:pStyle w:val="a0"/>
              <w:rPr>
                <w:rFonts w:ascii="Times New Roman" w:hAnsi="Times New Roman"/>
              </w:rPr>
            </w:pPr>
            <w:r w:rsidRPr="0029723A">
              <w:rPr>
                <w:rFonts w:ascii="Times New Roman" w:hAnsi="Times New Roman"/>
                <w:b/>
                <w:bCs/>
              </w:rPr>
              <w:t>Mobility Handling</w:t>
            </w:r>
          </w:p>
        </w:tc>
        <w:tc>
          <w:tcPr>
            <w:tcW w:w="4124" w:type="dxa"/>
            <w:vAlign w:val="center"/>
            <w:hideMark/>
          </w:tcPr>
          <w:p w14:paraId="2FF0F7A2" w14:textId="47D608EC" w:rsidR="0029723A" w:rsidRPr="00612796" w:rsidRDefault="00AC38FC" w:rsidP="00612796">
            <w:pPr>
              <w:pStyle w:val="a0"/>
              <w:spacing w:line="240" w:lineRule="auto"/>
              <w:rPr>
                <w:rFonts w:ascii="Times New Roman" w:hAnsi="Times New Roman"/>
                <w:sz w:val="20"/>
                <w:szCs w:val="20"/>
              </w:rPr>
            </w:pPr>
            <w:r w:rsidRPr="00612796">
              <w:rPr>
                <w:rFonts w:ascii="Times New Roman" w:hAnsi="Times New Roman"/>
                <w:sz w:val="20"/>
                <w:szCs w:val="20"/>
              </w:rPr>
              <w:t>Network controlled</w:t>
            </w:r>
            <w:r w:rsidR="0029723A" w:rsidRPr="00612796">
              <w:rPr>
                <w:rFonts w:ascii="Times New Roman" w:hAnsi="Times New Roman"/>
                <w:sz w:val="20"/>
                <w:szCs w:val="20"/>
              </w:rPr>
              <w:t xml:space="preserve"> mobility via handover</w:t>
            </w:r>
          </w:p>
        </w:tc>
        <w:tc>
          <w:tcPr>
            <w:tcW w:w="4583" w:type="dxa"/>
            <w:vAlign w:val="center"/>
            <w:hideMark/>
          </w:tcPr>
          <w:p w14:paraId="4A58DE8A" w14:textId="149ADD13" w:rsidR="0029723A" w:rsidRPr="00612796" w:rsidRDefault="00AC38FC" w:rsidP="00612796">
            <w:pPr>
              <w:pStyle w:val="a0"/>
              <w:spacing w:line="240" w:lineRule="auto"/>
              <w:rPr>
                <w:rFonts w:ascii="Times New Roman" w:hAnsi="Times New Roman"/>
                <w:sz w:val="20"/>
                <w:szCs w:val="20"/>
              </w:rPr>
            </w:pPr>
            <w:r w:rsidRPr="00612796">
              <w:rPr>
                <w:rFonts w:ascii="Times New Roman" w:hAnsi="Times New Roman"/>
                <w:sz w:val="20"/>
                <w:szCs w:val="20"/>
              </w:rPr>
              <w:t>UE controlled m</w:t>
            </w:r>
            <w:r w:rsidR="0029723A" w:rsidRPr="00612796">
              <w:rPr>
                <w:rFonts w:ascii="Times New Roman" w:hAnsi="Times New Roman"/>
                <w:sz w:val="20"/>
                <w:szCs w:val="20"/>
              </w:rPr>
              <w:t xml:space="preserve">obility via </w:t>
            </w:r>
            <w:r w:rsidRPr="00612796">
              <w:rPr>
                <w:rFonts w:ascii="Times New Roman" w:hAnsi="Times New Roman"/>
                <w:sz w:val="20"/>
                <w:szCs w:val="20"/>
              </w:rPr>
              <w:t xml:space="preserve">cell selection/reselection and </w:t>
            </w:r>
            <w:r w:rsidR="0029723A" w:rsidRPr="00612796">
              <w:rPr>
                <w:rFonts w:ascii="Times New Roman" w:hAnsi="Times New Roman"/>
                <w:sz w:val="20"/>
                <w:szCs w:val="20"/>
              </w:rPr>
              <w:t xml:space="preserve">RAN-based paging </w:t>
            </w:r>
          </w:p>
        </w:tc>
        <w:tc>
          <w:tcPr>
            <w:tcW w:w="3919" w:type="dxa"/>
            <w:vAlign w:val="center"/>
            <w:hideMark/>
          </w:tcPr>
          <w:p w14:paraId="4E5E220F" w14:textId="141FD60E" w:rsidR="0029723A" w:rsidRPr="00612796" w:rsidRDefault="00AC38FC" w:rsidP="00612796">
            <w:pPr>
              <w:pStyle w:val="a0"/>
              <w:spacing w:line="240" w:lineRule="auto"/>
              <w:rPr>
                <w:rFonts w:ascii="Times New Roman" w:hAnsi="Times New Roman"/>
                <w:sz w:val="20"/>
                <w:szCs w:val="20"/>
              </w:rPr>
            </w:pPr>
            <w:r w:rsidRPr="00612796">
              <w:rPr>
                <w:rFonts w:ascii="Times New Roman" w:hAnsi="Times New Roman"/>
                <w:sz w:val="20"/>
                <w:szCs w:val="20"/>
              </w:rPr>
              <w:t xml:space="preserve">UE controlled mobility via cell selection/reselection and CN-based paging </w:t>
            </w:r>
          </w:p>
        </w:tc>
      </w:tr>
      <w:tr w:rsidR="00AC38FC" w:rsidRPr="0029723A" w14:paraId="34D97D14" w14:textId="77777777" w:rsidTr="00AC38FC">
        <w:trPr>
          <w:tblCellSpacing w:w="15" w:type="dxa"/>
        </w:trPr>
        <w:tc>
          <w:tcPr>
            <w:tcW w:w="0" w:type="auto"/>
            <w:shd w:val="clear" w:color="auto" w:fill="00B0F0"/>
            <w:vAlign w:val="center"/>
            <w:hideMark/>
          </w:tcPr>
          <w:p w14:paraId="11C2B5C4" w14:textId="77777777" w:rsidR="0029723A" w:rsidRPr="0029723A" w:rsidRDefault="0029723A" w:rsidP="0029723A">
            <w:pPr>
              <w:pStyle w:val="a0"/>
              <w:rPr>
                <w:rFonts w:ascii="Times New Roman" w:hAnsi="Times New Roman"/>
              </w:rPr>
            </w:pPr>
            <w:r w:rsidRPr="0029723A">
              <w:rPr>
                <w:rFonts w:ascii="Times New Roman" w:hAnsi="Times New Roman"/>
                <w:b/>
                <w:bCs/>
              </w:rPr>
              <w:t>Measurement Configuration</w:t>
            </w:r>
          </w:p>
        </w:tc>
        <w:tc>
          <w:tcPr>
            <w:tcW w:w="4124" w:type="dxa"/>
            <w:vAlign w:val="center"/>
            <w:hideMark/>
          </w:tcPr>
          <w:p w14:paraId="75C3D938" w14:textId="77777777" w:rsidR="0029723A"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Active (configured by RRC)</w:t>
            </w:r>
          </w:p>
        </w:tc>
        <w:tc>
          <w:tcPr>
            <w:tcW w:w="4583" w:type="dxa"/>
            <w:vAlign w:val="center"/>
            <w:hideMark/>
          </w:tcPr>
          <w:p w14:paraId="7571424F" w14:textId="7AE47A22" w:rsidR="0029723A" w:rsidRPr="00612796" w:rsidRDefault="00AC38FC" w:rsidP="00612796">
            <w:pPr>
              <w:pStyle w:val="a0"/>
              <w:spacing w:line="240" w:lineRule="auto"/>
              <w:rPr>
                <w:rFonts w:ascii="Times New Roman" w:hAnsi="Times New Roman"/>
                <w:sz w:val="20"/>
                <w:szCs w:val="20"/>
              </w:rPr>
            </w:pPr>
            <w:r w:rsidRPr="00612796">
              <w:rPr>
                <w:rFonts w:ascii="Times New Roman" w:hAnsi="Times New Roman"/>
                <w:sz w:val="20"/>
                <w:szCs w:val="20"/>
              </w:rPr>
              <w:t xml:space="preserve">Configuration </w:t>
            </w:r>
            <w:r w:rsidR="0029723A" w:rsidRPr="00612796">
              <w:rPr>
                <w:rFonts w:ascii="Times New Roman" w:hAnsi="Times New Roman"/>
                <w:sz w:val="20"/>
                <w:szCs w:val="20"/>
              </w:rPr>
              <w:t>Retained (</w:t>
            </w:r>
            <w:r w:rsidRPr="00612796">
              <w:rPr>
                <w:rFonts w:ascii="Times New Roman" w:hAnsi="Times New Roman"/>
                <w:sz w:val="20"/>
                <w:szCs w:val="20"/>
              </w:rPr>
              <w:t>measurements are</w:t>
            </w:r>
            <w:r w:rsidR="0029723A" w:rsidRPr="00612796">
              <w:rPr>
                <w:rFonts w:ascii="Times New Roman" w:hAnsi="Times New Roman"/>
                <w:sz w:val="20"/>
                <w:szCs w:val="20"/>
              </w:rPr>
              <w:t xml:space="preserve"> suspended)</w:t>
            </w:r>
          </w:p>
        </w:tc>
        <w:tc>
          <w:tcPr>
            <w:tcW w:w="3919" w:type="dxa"/>
            <w:vAlign w:val="center"/>
            <w:hideMark/>
          </w:tcPr>
          <w:p w14:paraId="1509D267" w14:textId="77777777" w:rsidR="0029723A"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Released</w:t>
            </w:r>
          </w:p>
        </w:tc>
      </w:tr>
      <w:tr w:rsidR="00AC38FC" w:rsidRPr="0029723A" w14:paraId="358C64CD" w14:textId="77777777" w:rsidTr="00AC38FC">
        <w:trPr>
          <w:tblCellSpacing w:w="15" w:type="dxa"/>
        </w:trPr>
        <w:tc>
          <w:tcPr>
            <w:tcW w:w="0" w:type="auto"/>
            <w:shd w:val="clear" w:color="auto" w:fill="00B0F0"/>
            <w:vAlign w:val="center"/>
            <w:hideMark/>
          </w:tcPr>
          <w:p w14:paraId="16A042EF" w14:textId="77777777" w:rsidR="0029723A" w:rsidRPr="0029723A" w:rsidRDefault="0029723A" w:rsidP="0029723A">
            <w:pPr>
              <w:pStyle w:val="a0"/>
              <w:rPr>
                <w:rFonts w:ascii="Times New Roman" w:hAnsi="Times New Roman"/>
              </w:rPr>
            </w:pPr>
            <w:r w:rsidRPr="0029723A">
              <w:rPr>
                <w:rFonts w:ascii="Times New Roman" w:hAnsi="Times New Roman"/>
                <w:b/>
                <w:bCs/>
              </w:rPr>
              <w:t>User Plane Activity</w:t>
            </w:r>
          </w:p>
        </w:tc>
        <w:tc>
          <w:tcPr>
            <w:tcW w:w="4124" w:type="dxa"/>
            <w:vAlign w:val="center"/>
            <w:hideMark/>
          </w:tcPr>
          <w:p w14:paraId="1D34760F" w14:textId="55B753D1" w:rsidR="0029723A" w:rsidRPr="00612796" w:rsidRDefault="00AC38FC" w:rsidP="00612796">
            <w:pPr>
              <w:pStyle w:val="a0"/>
              <w:spacing w:line="240" w:lineRule="auto"/>
              <w:rPr>
                <w:rFonts w:ascii="Times New Roman" w:hAnsi="Times New Roman"/>
                <w:sz w:val="20"/>
                <w:szCs w:val="20"/>
              </w:rPr>
            </w:pPr>
            <w:r w:rsidRPr="00612796">
              <w:rPr>
                <w:rFonts w:ascii="Times New Roman" w:hAnsi="Times New Roman"/>
                <w:sz w:val="20"/>
                <w:szCs w:val="20"/>
              </w:rPr>
              <w:t>Full data transmission over SRBs and DRBs</w:t>
            </w:r>
          </w:p>
        </w:tc>
        <w:tc>
          <w:tcPr>
            <w:tcW w:w="4583" w:type="dxa"/>
            <w:vAlign w:val="center"/>
            <w:hideMark/>
          </w:tcPr>
          <w:p w14:paraId="00A1EFE0" w14:textId="20F5972E" w:rsidR="0029723A" w:rsidRPr="00612796" w:rsidRDefault="00AC38FC" w:rsidP="00612796">
            <w:pPr>
              <w:pStyle w:val="a0"/>
              <w:spacing w:line="240" w:lineRule="auto"/>
              <w:rPr>
                <w:rFonts w:ascii="Times New Roman" w:hAnsi="Times New Roman"/>
                <w:sz w:val="20"/>
                <w:szCs w:val="20"/>
              </w:rPr>
            </w:pPr>
            <w:r w:rsidRPr="00612796">
              <w:rPr>
                <w:rFonts w:ascii="Times New Roman" w:hAnsi="Times New Roman"/>
                <w:sz w:val="20"/>
                <w:szCs w:val="20"/>
              </w:rPr>
              <w:t>Possible only with SDT feature for small data (over SRB/DRB)</w:t>
            </w:r>
          </w:p>
        </w:tc>
        <w:tc>
          <w:tcPr>
            <w:tcW w:w="3919" w:type="dxa"/>
            <w:vAlign w:val="center"/>
            <w:hideMark/>
          </w:tcPr>
          <w:p w14:paraId="5F7C105B" w14:textId="77777777" w:rsidR="0029723A"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Not available</w:t>
            </w:r>
          </w:p>
        </w:tc>
      </w:tr>
      <w:tr w:rsidR="00AC38FC" w:rsidRPr="0029723A" w14:paraId="509A248B" w14:textId="77777777" w:rsidTr="00AC38FC">
        <w:trPr>
          <w:tblCellSpacing w:w="15" w:type="dxa"/>
        </w:trPr>
        <w:tc>
          <w:tcPr>
            <w:tcW w:w="0" w:type="auto"/>
            <w:shd w:val="clear" w:color="auto" w:fill="00B0F0"/>
            <w:vAlign w:val="center"/>
            <w:hideMark/>
          </w:tcPr>
          <w:p w14:paraId="6603E76F" w14:textId="77777777" w:rsidR="0029723A" w:rsidRPr="0029723A" w:rsidRDefault="0029723A" w:rsidP="0029723A">
            <w:pPr>
              <w:pStyle w:val="a0"/>
              <w:rPr>
                <w:rFonts w:ascii="Times New Roman" w:hAnsi="Times New Roman"/>
              </w:rPr>
            </w:pPr>
            <w:r w:rsidRPr="0029723A">
              <w:rPr>
                <w:rFonts w:ascii="Times New Roman" w:hAnsi="Times New Roman"/>
                <w:b/>
                <w:bCs/>
              </w:rPr>
              <w:t>Transition Triggers</w:t>
            </w:r>
          </w:p>
        </w:tc>
        <w:tc>
          <w:tcPr>
            <w:tcW w:w="4124" w:type="dxa"/>
            <w:vAlign w:val="center"/>
            <w:hideMark/>
          </w:tcPr>
          <w:p w14:paraId="650EC1C8" w14:textId="2347D668" w:rsidR="00AC38FC" w:rsidRPr="00612796" w:rsidRDefault="00AC38FC" w:rsidP="00612796">
            <w:pPr>
              <w:pStyle w:val="a0"/>
              <w:spacing w:line="240" w:lineRule="auto"/>
              <w:rPr>
                <w:rFonts w:ascii="Times New Roman" w:hAnsi="Times New Roman"/>
                <w:sz w:val="20"/>
                <w:szCs w:val="20"/>
              </w:rPr>
            </w:pPr>
            <w:r w:rsidRPr="00612796">
              <w:rPr>
                <w:rFonts w:ascii="Times New Roman" w:hAnsi="Times New Roman"/>
                <w:sz w:val="20"/>
                <w:szCs w:val="20"/>
              </w:rPr>
              <w:t>CONNECTED -&gt; INACTIVE/IDLE: Network controlled (</w:t>
            </w:r>
            <w:proofErr w:type="spellStart"/>
            <w:r w:rsidRPr="00612796">
              <w:rPr>
                <w:rFonts w:ascii="Times New Roman" w:hAnsi="Times New Roman"/>
                <w:sz w:val="20"/>
                <w:szCs w:val="20"/>
              </w:rPr>
              <w:t>RRCRelease</w:t>
            </w:r>
            <w:proofErr w:type="spellEnd"/>
            <w:r w:rsidRPr="00612796">
              <w:rPr>
                <w:rFonts w:ascii="Times New Roman" w:hAnsi="Times New Roman"/>
                <w:sz w:val="20"/>
                <w:szCs w:val="20"/>
              </w:rPr>
              <w:t>)</w:t>
            </w:r>
          </w:p>
          <w:p w14:paraId="3ED27ACB" w14:textId="15F91353" w:rsidR="00AC38FC" w:rsidRPr="00612796" w:rsidRDefault="00AC38FC" w:rsidP="00612796">
            <w:pPr>
              <w:pStyle w:val="a0"/>
              <w:spacing w:line="240" w:lineRule="auto"/>
              <w:rPr>
                <w:rFonts w:ascii="Times New Roman" w:hAnsi="Times New Roman"/>
                <w:sz w:val="20"/>
                <w:szCs w:val="20"/>
              </w:rPr>
            </w:pPr>
            <w:r w:rsidRPr="00612796">
              <w:rPr>
                <w:rFonts w:ascii="Times New Roman" w:hAnsi="Times New Roman"/>
                <w:sz w:val="20"/>
                <w:szCs w:val="20"/>
              </w:rPr>
              <w:t>INACTIVE/IDLE -&gt; CONNECTED: Network controlled (paging) or UE triggered (MO traffic)</w:t>
            </w:r>
          </w:p>
        </w:tc>
        <w:tc>
          <w:tcPr>
            <w:tcW w:w="4583" w:type="dxa"/>
            <w:vAlign w:val="center"/>
            <w:hideMark/>
          </w:tcPr>
          <w:p w14:paraId="3A81CF67" w14:textId="4F054ACC" w:rsidR="00AB0912" w:rsidRPr="00612796" w:rsidRDefault="00AB0912" w:rsidP="00612796">
            <w:pPr>
              <w:pStyle w:val="a0"/>
              <w:spacing w:line="240" w:lineRule="auto"/>
              <w:rPr>
                <w:rFonts w:ascii="Times New Roman" w:hAnsi="Times New Roman"/>
                <w:sz w:val="20"/>
                <w:szCs w:val="20"/>
              </w:rPr>
            </w:pPr>
            <w:r w:rsidRPr="00612796">
              <w:rPr>
                <w:rFonts w:ascii="Times New Roman" w:hAnsi="Times New Roman"/>
                <w:sz w:val="20"/>
                <w:szCs w:val="20"/>
              </w:rPr>
              <w:t>INACTIVE -&gt; CONNECTED: paging/MO data triggered</w:t>
            </w:r>
          </w:p>
          <w:p w14:paraId="20FE76B7" w14:textId="78EDDAED" w:rsidR="00AB0912" w:rsidRPr="00612796" w:rsidRDefault="00AB0912" w:rsidP="00612796">
            <w:pPr>
              <w:pStyle w:val="a0"/>
              <w:spacing w:line="240" w:lineRule="auto"/>
              <w:rPr>
                <w:rFonts w:ascii="Times New Roman" w:hAnsi="Times New Roman"/>
                <w:sz w:val="20"/>
                <w:szCs w:val="20"/>
              </w:rPr>
            </w:pPr>
            <w:r w:rsidRPr="00612796">
              <w:rPr>
                <w:rFonts w:ascii="Times New Roman" w:hAnsi="Times New Roman"/>
                <w:sz w:val="20"/>
                <w:szCs w:val="20"/>
              </w:rPr>
              <w:t>INACTIVE -&gt; IDLE: Error case transition (e.g. due to lost context)</w:t>
            </w:r>
          </w:p>
          <w:p w14:paraId="2BBDA60C" w14:textId="2A42CE8E" w:rsidR="00AB0912" w:rsidRPr="00612796" w:rsidRDefault="00AB0912" w:rsidP="00612796">
            <w:pPr>
              <w:pStyle w:val="a0"/>
              <w:spacing w:line="240" w:lineRule="auto"/>
              <w:rPr>
                <w:rFonts w:ascii="Times New Roman" w:hAnsi="Times New Roman"/>
                <w:sz w:val="20"/>
                <w:szCs w:val="20"/>
              </w:rPr>
            </w:pPr>
          </w:p>
        </w:tc>
        <w:tc>
          <w:tcPr>
            <w:tcW w:w="3919" w:type="dxa"/>
            <w:vAlign w:val="center"/>
            <w:hideMark/>
          </w:tcPr>
          <w:p w14:paraId="795A0FC6" w14:textId="77777777" w:rsidR="0029723A" w:rsidRPr="00612796" w:rsidRDefault="00AB0912" w:rsidP="00612796">
            <w:pPr>
              <w:pStyle w:val="a0"/>
              <w:spacing w:line="240" w:lineRule="auto"/>
              <w:rPr>
                <w:rFonts w:ascii="Times New Roman" w:hAnsi="Times New Roman"/>
                <w:sz w:val="20"/>
                <w:szCs w:val="20"/>
              </w:rPr>
            </w:pPr>
            <w:r w:rsidRPr="00612796">
              <w:rPr>
                <w:rFonts w:ascii="Times New Roman" w:hAnsi="Times New Roman"/>
                <w:sz w:val="20"/>
                <w:szCs w:val="20"/>
              </w:rPr>
              <w:t xml:space="preserve">CONNECTED -&gt; IDLE: Network controlled </w:t>
            </w:r>
            <w:proofErr w:type="spellStart"/>
            <w:r w:rsidRPr="00612796">
              <w:rPr>
                <w:rFonts w:ascii="Times New Roman" w:hAnsi="Times New Roman"/>
                <w:sz w:val="20"/>
                <w:szCs w:val="20"/>
              </w:rPr>
              <w:t>RRCRelease</w:t>
            </w:r>
            <w:proofErr w:type="spellEnd"/>
          </w:p>
          <w:p w14:paraId="2597EE35" w14:textId="23A4AC07" w:rsidR="00AB0912" w:rsidRPr="00612796" w:rsidRDefault="00AB0912" w:rsidP="00612796">
            <w:pPr>
              <w:pStyle w:val="a0"/>
              <w:spacing w:line="240" w:lineRule="auto"/>
              <w:rPr>
                <w:rFonts w:ascii="Times New Roman" w:hAnsi="Times New Roman"/>
                <w:sz w:val="20"/>
                <w:szCs w:val="20"/>
              </w:rPr>
            </w:pPr>
            <w:r w:rsidRPr="00612796">
              <w:rPr>
                <w:rFonts w:ascii="Times New Roman" w:hAnsi="Times New Roman"/>
                <w:sz w:val="20"/>
                <w:szCs w:val="20"/>
              </w:rPr>
              <w:t>IDLE -&gt; Connected: Paging/MO data triggered</w:t>
            </w:r>
          </w:p>
        </w:tc>
      </w:tr>
      <w:tr w:rsidR="00AC38FC" w:rsidRPr="0029723A" w14:paraId="5A1924BD" w14:textId="77777777" w:rsidTr="00AC38FC">
        <w:trPr>
          <w:tblCellSpacing w:w="15" w:type="dxa"/>
        </w:trPr>
        <w:tc>
          <w:tcPr>
            <w:tcW w:w="0" w:type="auto"/>
            <w:shd w:val="clear" w:color="auto" w:fill="00B0F0"/>
            <w:vAlign w:val="center"/>
            <w:hideMark/>
          </w:tcPr>
          <w:p w14:paraId="4478D8AA" w14:textId="77777777" w:rsidR="0029723A" w:rsidRPr="0029723A" w:rsidRDefault="0029723A" w:rsidP="0029723A">
            <w:pPr>
              <w:pStyle w:val="a0"/>
              <w:rPr>
                <w:rFonts w:ascii="Times New Roman" w:hAnsi="Times New Roman"/>
              </w:rPr>
            </w:pPr>
            <w:r w:rsidRPr="0029723A">
              <w:rPr>
                <w:rFonts w:ascii="Times New Roman" w:hAnsi="Times New Roman"/>
                <w:b/>
                <w:bCs/>
              </w:rPr>
              <w:t>Power Consumption</w:t>
            </w:r>
          </w:p>
        </w:tc>
        <w:tc>
          <w:tcPr>
            <w:tcW w:w="4124" w:type="dxa"/>
            <w:vAlign w:val="center"/>
            <w:hideMark/>
          </w:tcPr>
          <w:p w14:paraId="6B1CC85F" w14:textId="77777777" w:rsidR="0029723A"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Highest</w:t>
            </w:r>
          </w:p>
        </w:tc>
        <w:tc>
          <w:tcPr>
            <w:tcW w:w="4583" w:type="dxa"/>
            <w:vAlign w:val="center"/>
            <w:hideMark/>
          </w:tcPr>
          <w:p w14:paraId="4A3FE3D1" w14:textId="7F685784" w:rsidR="0029723A"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 xml:space="preserve">Medium </w:t>
            </w:r>
          </w:p>
        </w:tc>
        <w:tc>
          <w:tcPr>
            <w:tcW w:w="3919" w:type="dxa"/>
            <w:vAlign w:val="center"/>
            <w:hideMark/>
          </w:tcPr>
          <w:p w14:paraId="101393C8" w14:textId="77777777" w:rsidR="0029723A"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Lowest</w:t>
            </w:r>
          </w:p>
        </w:tc>
      </w:tr>
      <w:tr w:rsidR="00AC38FC" w:rsidRPr="0029723A" w14:paraId="499B0E7F" w14:textId="77777777" w:rsidTr="00AC38FC">
        <w:trPr>
          <w:tblCellSpacing w:w="15" w:type="dxa"/>
        </w:trPr>
        <w:tc>
          <w:tcPr>
            <w:tcW w:w="0" w:type="auto"/>
            <w:shd w:val="clear" w:color="auto" w:fill="00B0F0"/>
            <w:vAlign w:val="center"/>
            <w:hideMark/>
          </w:tcPr>
          <w:p w14:paraId="11A352A3" w14:textId="77777777" w:rsidR="0029723A" w:rsidRPr="0029723A" w:rsidRDefault="0029723A" w:rsidP="0029723A">
            <w:pPr>
              <w:pStyle w:val="a0"/>
              <w:rPr>
                <w:rFonts w:ascii="Times New Roman" w:hAnsi="Times New Roman"/>
              </w:rPr>
            </w:pPr>
            <w:r w:rsidRPr="0029723A">
              <w:rPr>
                <w:rFonts w:ascii="Times New Roman" w:hAnsi="Times New Roman"/>
                <w:b/>
                <w:bCs/>
              </w:rPr>
              <w:t>Latency to Data Transmission</w:t>
            </w:r>
          </w:p>
        </w:tc>
        <w:tc>
          <w:tcPr>
            <w:tcW w:w="4124" w:type="dxa"/>
            <w:vAlign w:val="center"/>
            <w:hideMark/>
          </w:tcPr>
          <w:p w14:paraId="41A5E0E0" w14:textId="77777777" w:rsidR="0029723A"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Minimum</w:t>
            </w:r>
          </w:p>
        </w:tc>
        <w:tc>
          <w:tcPr>
            <w:tcW w:w="4583" w:type="dxa"/>
            <w:vAlign w:val="center"/>
            <w:hideMark/>
          </w:tcPr>
          <w:p w14:paraId="13B0CAEB" w14:textId="7E8E7C17" w:rsidR="0029723A"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Low (fast resume</w:t>
            </w:r>
            <w:r w:rsidR="00AB0912" w:rsidRPr="00612796">
              <w:rPr>
                <w:rFonts w:ascii="Times New Roman" w:hAnsi="Times New Roman"/>
                <w:sz w:val="20"/>
                <w:szCs w:val="20"/>
              </w:rPr>
              <w:t>/SDT</w:t>
            </w:r>
            <w:r w:rsidRPr="00612796">
              <w:rPr>
                <w:rFonts w:ascii="Times New Roman" w:hAnsi="Times New Roman"/>
                <w:sz w:val="20"/>
                <w:szCs w:val="20"/>
              </w:rPr>
              <w:t>)</w:t>
            </w:r>
          </w:p>
        </w:tc>
        <w:tc>
          <w:tcPr>
            <w:tcW w:w="3919" w:type="dxa"/>
            <w:vAlign w:val="center"/>
            <w:hideMark/>
          </w:tcPr>
          <w:p w14:paraId="00654F2C" w14:textId="745BE08A" w:rsidR="0029723A" w:rsidRPr="00612796" w:rsidRDefault="0029723A" w:rsidP="00612796">
            <w:pPr>
              <w:pStyle w:val="a0"/>
              <w:spacing w:line="240" w:lineRule="auto"/>
              <w:rPr>
                <w:rFonts w:ascii="Times New Roman" w:hAnsi="Times New Roman"/>
                <w:sz w:val="20"/>
                <w:szCs w:val="20"/>
              </w:rPr>
            </w:pPr>
            <w:r w:rsidRPr="00612796">
              <w:rPr>
                <w:rFonts w:ascii="Times New Roman" w:hAnsi="Times New Roman"/>
                <w:sz w:val="20"/>
                <w:szCs w:val="20"/>
              </w:rPr>
              <w:t>High (full RRC setup required</w:t>
            </w:r>
            <w:r w:rsidR="00AB0912" w:rsidRPr="00612796">
              <w:rPr>
                <w:rFonts w:ascii="Times New Roman" w:hAnsi="Times New Roman"/>
                <w:sz w:val="20"/>
                <w:szCs w:val="20"/>
              </w:rPr>
              <w:t xml:space="preserve"> including establishment of RAN security context</w:t>
            </w:r>
            <w:r w:rsidRPr="00612796">
              <w:rPr>
                <w:rFonts w:ascii="Times New Roman" w:hAnsi="Times New Roman"/>
                <w:sz w:val="20"/>
                <w:szCs w:val="20"/>
              </w:rPr>
              <w:t>)</w:t>
            </w:r>
          </w:p>
        </w:tc>
      </w:tr>
    </w:tbl>
    <w:p w14:paraId="218C6FB9" w14:textId="77777777" w:rsidR="0029723A" w:rsidRPr="00612796" w:rsidRDefault="0029723A" w:rsidP="0029723A">
      <w:pPr>
        <w:pStyle w:val="a0"/>
        <w:rPr>
          <w:sz w:val="20"/>
        </w:rPr>
      </w:pPr>
    </w:p>
    <w:p w14:paraId="7C6CBAE2" w14:textId="77777777" w:rsidR="00AB0912" w:rsidRPr="00612796" w:rsidRDefault="00AB0912" w:rsidP="0029723A">
      <w:pPr>
        <w:snapToGrid w:val="0"/>
        <w:spacing w:before="120" w:after="120" w:line="288" w:lineRule="auto"/>
        <w:rPr>
          <w:rFonts w:ascii="Times New Roman" w:hAnsi="Times New Roman"/>
          <w:sz w:val="20"/>
          <w:szCs w:val="20"/>
        </w:rPr>
      </w:pPr>
      <w:r w:rsidRPr="00612796">
        <w:rPr>
          <w:rFonts w:ascii="Times New Roman" w:hAnsi="Times New Roman"/>
          <w:sz w:val="20"/>
          <w:szCs w:val="20"/>
        </w:rPr>
        <w:t xml:space="preserve">The 3-state RRC model in 5G as summarized above is well suited to enable optimal trade-off between latency for UP traffic and UE power consumption. Although all 3 states were fully specified as day 1 features in NR, only IDLE and CONNECTED states were commercialized. Although INACTIVE state has been specified in NR and made mandatory for the UE to support this, this was never commercialized dure to the following reasons: </w:t>
      </w:r>
    </w:p>
    <w:p w14:paraId="6080C356" w14:textId="77777777" w:rsidR="00AB0912" w:rsidRPr="00612796" w:rsidRDefault="00AB0912" w:rsidP="00AB0912">
      <w:pPr>
        <w:pStyle w:val="affb"/>
        <w:numPr>
          <w:ilvl w:val="0"/>
          <w:numId w:val="27"/>
        </w:numPr>
        <w:snapToGrid w:val="0"/>
        <w:spacing w:before="120" w:after="120" w:line="288" w:lineRule="auto"/>
        <w:ind w:firstLineChars="0"/>
        <w:rPr>
          <w:rFonts w:ascii="Times New Roman" w:hAnsi="Times New Roman"/>
          <w:sz w:val="20"/>
          <w:szCs w:val="20"/>
        </w:rPr>
      </w:pPr>
      <w:r w:rsidRPr="00612796">
        <w:rPr>
          <w:rFonts w:ascii="Times New Roman" w:hAnsi="Times New Roman"/>
          <w:sz w:val="20"/>
          <w:szCs w:val="20"/>
        </w:rPr>
        <w:t xml:space="preserve">ENDC option did not support INACTIVE state. This meant that all the NSA networks never deployed this state. </w:t>
      </w:r>
    </w:p>
    <w:p w14:paraId="70D2F780" w14:textId="77777777" w:rsidR="009635CF" w:rsidRPr="00612796" w:rsidRDefault="00AB0912" w:rsidP="00AB0912">
      <w:pPr>
        <w:pStyle w:val="affb"/>
        <w:numPr>
          <w:ilvl w:val="0"/>
          <w:numId w:val="27"/>
        </w:numPr>
        <w:snapToGrid w:val="0"/>
        <w:spacing w:before="120" w:after="120" w:line="288" w:lineRule="auto"/>
        <w:ind w:firstLineChars="0"/>
        <w:rPr>
          <w:rFonts w:ascii="Times New Roman" w:hAnsi="Times New Roman"/>
          <w:sz w:val="20"/>
          <w:szCs w:val="20"/>
        </w:rPr>
      </w:pPr>
      <w:r w:rsidRPr="00612796">
        <w:rPr>
          <w:rFonts w:ascii="Times New Roman" w:hAnsi="Times New Roman"/>
          <w:sz w:val="20"/>
          <w:szCs w:val="20"/>
        </w:rPr>
        <w:t xml:space="preserve">In case of standalone operation, lack of availability of user plane traffic in Rel-15 for INACTIVE state meant that the UEs seldom had chance to go to and/or stay in INACTIVE state. This is because the modern smart phones with multiple applications generating background traffic </w:t>
      </w:r>
      <w:r w:rsidR="009635CF" w:rsidRPr="00612796">
        <w:rPr>
          <w:rFonts w:ascii="Times New Roman" w:hAnsi="Times New Roman"/>
          <w:sz w:val="20"/>
          <w:szCs w:val="20"/>
        </w:rPr>
        <w:t>almost never allow sufficient inactive period to justify the UE to be sent to INACTIVE state</w:t>
      </w:r>
    </w:p>
    <w:p w14:paraId="7F731770" w14:textId="73E69FCF" w:rsidR="009635CF" w:rsidRPr="00612796" w:rsidRDefault="009635CF" w:rsidP="002A329B">
      <w:pPr>
        <w:snapToGrid w:val="0"/>
        <w:spacing w:before="120" w:after="120" w:line="288" w:lineRule="auto"/>
        <w:ind w:left="1680" w:hanging="1680"/>
        <w:rPr>
          <w:rFonts w:ascii="Times New Roman" w:hAnsi="Times New Roman"/>
          <w:b/>
          <w:bCs/>
          <w:sz w:val="20"/>
          <w:szCs w:val="20"/>
        </w:rPr>
      </w:pPr>
      <w:bookmarkStart w:id="0" w:name="_Hlk213145195"/>
      <w:r w:rsidRPr="00612796">
        <w:rPr>
          <w:rFonts w:ascii="Times New Roman" w:hAnsi="Times New Roman"/>
          <w:b/>
          <w:bCs/>
          <w:sz w:val="20"/>
          <w:szCs w:val="20"/>
        </w:rPr>
        <w:t xml:space="preserve">Observation 1: </w:t>
      </w:r>
      <w:r w:rsidR="002A329B" w:rsidRPr="00612796">
        <w:rPr>
          <w:rFonts w:ascii="Times New Roman" w:hAnsi="Times New Roman"/>
          <w:b/>
          <w:bCs/>
          <w:sz w:val="20"/>
          <w:szCs w:val="20"/>
        </w:rPr>
        <w:tab/>
      </w:r>
      <w:r w:rsidRPr="00612796">
        <w:rPr>
          <w:rFonts w:ascii="Times New Roman" w:hAnsi="Times New Roman"/>
          <w:b/>
          <w:bCs/>
          <w:sz w:val="20"/>
          <w:szCs w:val="20"/>
        </w:rPr>
        <w:t xml:space="preserve">The RRC state modelling using 3 RRC states (CONNECTED, INACTIVE and IDLE) is well suited to enable a good </w:t>
      </w:r>
      <w:proofErr w:type="spellStart"/>
      <w:r w:rsidRPr="00612796">
        <w:rPr>
          <w:rFonts w:ascii="Times New Roman" w:hAnsi="Times New Roman"/>
          <w:b/>
          <w:bCs/>
          <w:sz w:val="20"/>
          <w:szCs w:val="20"/>
        </w:rPr>
        <w:t>tradeo</w:t>
      </w:r>
      <w:r w:rsidR="001475B2" w:rsidRPr="00612796">
        <w:rPr>
          <w:rFonts w:ascii="Times New Roman" w:hAnsi="Times New Roman"/>
          <w:b/>
          <w:bCs/>
          <w:sz w:val="20"/>
          <w:szCs w:val="20"/>
        </w:rPr>
        <w:t>f</w:t>
      </w:r>
      <w:r w:rsidRPr="00612796">
        <w:rPr>
          <w:rFonts w:ascii="Times New Roman" w:hAnsi="Times New Roman"/>
          <w:b/>
          <w:bCs/>
          <w:sz w:val="20"/>
          <w:szCs w:val="20"/>
        </w:rPr>
        <w:t>f</w:t>
      </w:r>
      <w:proofErr w:type="spellEnd"/>
      <w:r w:rsidRPr="00612796">
        <w:rPr>
          <w:rFonts w:ascii="Times New Roman" w:hAnsi="Times New Roman"/>
          <w:b/>
          <w:bCs/>
          <w:sz w:val="20"/>
          <w:szCs w:val="20"/>
        </w:rPr>
        <w:t xml:space="preserve"> between UP latency and UE power consumption</w:t>
      </w:r>
    </w:p>
    <w:p w14:paraId="342A7852" w14:textId="1284FF84" w:rsidR="00024E03" w:rsidRPr="00612796" w:rsidRDefault="009635CF" w:rsidP="002A329B">
      <w:pPr>
        <w:snapToGrid w:val="0"/>
        <w:spacing w:before="120" w:after="120" w:line="288" w:lineRule="auto"/>
        <w:ind w:left="1680" w:hanging="1680"/>
        <w:rPr>
          <w:rFonts w:ascii="Times New Roman" w:hAnsi="Times New Roman"/>
          <w:b/>
          <w:bCs/>
          <w:sz w:val="20"/>
          <w:szCs w:val="20"/>
        </w:rPr>
      </w:pPr>
      <w:r w:rsidRPr="00612796">
        <w:rPr>
          <w:rFonts w:ascii="Times New Roman" w:hAnsi="Times New Roman"/>
          <w:b/>
          <w:bCs/>
          <w:sz w:val="20"/>
          <w:szCs w:val="20"/>
        </w:rPr>
        <w:t xml:space="preserve">Observation 2: </w:t>
      </w:r>
      <w:r w:rsidR="002A329B" w:rsidRPr="00612796">
        <w:rPr>
          <w:rFonts w:ascii="Times New Roman" w:hAnsi="Times New Roman"/>
          <w:b/>
          <w:bCs/>
          <w:sz w:val="20"/>
          <w:szCs w:val="20"/>
        </w:rPr>
        <w:tab/>
      </w:r>
      <w:r w:rsidRPr="00612796">
        <w:rPr>
          <w:rFonts w:ascii="Times New Roman" w:hAnsi="Times New Roman"/>
          <w:b/>
          <w:bCs/>
          <w:sz w:val="20"/>
          <w:szCs w:val="20"/>
        </w:rPr>
        <w:t xml:space="preserve">RRC INACTIVE state was not commercialized because </w:t>
      </w:r>
      <w:r w:rsidR="000B699B">
        <w:rPr>
          <w:rFonts w:ascii="Times New Roman" w:hAnsi="Times New Roman"/>
          <w:b/>
          <w:bCs/>
          <w:sz w:val="20"/>
          <w:szCs w:val="20"/>
        </w:rPr>
        <w:t xml:space="preserve">of </w:t>
      </w:r>
      <w:r w:rsidRPr="00612796">
        <w:rPr>
          <w:rFonts w:ascii="Times New Roman" w:hAnsi="Times New Roman"/>
          <w:b/>
          <w:bCs/>
          <w:sz w:val="20"/>
          <w:szCs w:val="20"/>
        </w:rPr>
        <w:t>lack of support for small data in INACTIVE state which means that there is rarely any chance to keep the UE in this stat</w:t>
      </w:r>
      <w:r w:rsidR="00024E03" w:rsidRPr="00612796">
        <w:rPr>
          <w:rFonts w:ascii="Times New Roman" w:hAnsi="Times New Roman"/>
          <w:b/>
          <w:bCs/>
          <w:sz w:val="20"/>
          <w:szCs w:val="20"/>
        </w:rPr>
        <w:t>e</w:t>
      </w:r>
      <w:bookmarkEnd w:id="0"/>
    </w:p>
    <w:p w14:paraId="22C67968" w14:textId="67100B67" w:rsidR="009635CF" w:rsidRDefault="009635CF" w:rsidP="00CD2A93">
      <w:pPr>
        <w:pStyle w:val="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RRC states and modelling in 6G</w:t>
      </w:r>
    </w:p>
    <w:p w14:paraId="378ADF5D" w14:textId="1BCA9E81" w:rsidR="009635CF" w:rsidRPr="00612796" w:rsidRDefault="009635CF" w:rsidP="009635CF">
      <w:pPr>
        <w:pStyle w:val="a0"/>
        <w:rPr>
          <w:rFonts w:ascii="Times New Roman" w:hAnsi="Times New Roman"/>
          <w:sz w:val="20"/>
        </w:rPr>
      </w:pPr>
      <w:r w:rsidRPr="00612796">
        <w:rPr>
          <w:rFonts w:ascii="Times New Roman" w:hAnsi="Times New Roman"/>
          <w:sz w:val="20"/>
        </w:rPr>
        <w:t xml:space="preserve">Like in 5G, fast transition from a power efficient state to full CONNECTED state is essential to meet the ITU requirements. IDLE state is at least needed to model the UE functionality before any RAN context is setup (e.g. during initial power ON etc). The main question then is regarding a state like INACTIVE state. Instead of directly discussing the RRC states for 6G, it is first better to understand the functionality needed at the UE and network side for different states. Specifically, we should enable states with UE controlled mobility (for power saving) and network-controlled mobility (for fast data transfer and seamless mobility). Then the </w:t>
      </w:r>
      <w:r w:rsidRPr="00612796">
        <w:rPr>
          <w:rFonts w:ascii="Times New Roman" w:hAnsi="Times New Roman"/>
          <w:sz w:val="20"/>
        </w:rPr>
        <w:lastRenderedPageBreak/>
        <w:t xml:space="preserve">question is whether 6G supports a state where data transmission is possible with UE controlled mobility. This is then similar to INACTIVE state with SDT in 5G. </w:t>
      </w:r>
      <w:r w:rsidR="00024E03" w:rsidRPr="00612796">
        <w:rPr>
          <w:rFonts w:ascii="Times New Roman" w:hAnsi="Times New Roman"/>
          <w:sz w:val="20"/>
        </w:rPr>
        <w:t xml:space="preserve">One of the main lessons learnt from 5G is that having more than one RRC state with UE controlled mobility and without UP data transfer is not really needed. Thus, if INACTIVE state is to be successful, it shall support small data transmission in an optimal way. </w:t>
      </w:r>
    </w:p>
    <w:p w14:paraId="27E7E6C7" w14:textId="221B6581" w:rsidR="00024E03" w:rsidRPr="00612796" w:rsidRDefault="00024E03" w:rsidP="001F23E5">
      <w:pPr>
        <w:pStyle w:val="a0"/>
        <w:ind w:left="1260" w:hanging="1260"/>
        <w:rPr>
          <w:rFonts w:ascii="Times New Roman" w:hAnsi="Times New Roman"/>
          <w:b/>
          <w:bCs/>
          <w:sz w:val="20"/>
        </w:rPr>
      </w:pPr>
      <w:r w:rsidRPr="00612796">
        <w:rPr>
          <w:rFonts w:ascii="Times New Roman" w:hAnsi="Times New Roman"/>
          <w:b/>
          <w:bCs/>
          <w:sz w:val="20"/>
        </w:rPr>
        <w:t xml:space="preserve">Proposal </w:t>
      </w:r>
      <w:r w:rsidR="001B0F4E">
        <w:rPr>
          <w:rFonts w:ascii="Times New Roman" w:hAnsi="Times New Roman"/>
          <w:b/>
          <w:bCs/>
          <w:sz w:val="20"/>
        </w:rPr>
        <w:t>2</w:t>
      </w:r>
      <w:r w:rsidRPr="00612796">
        <w:rPr>
          <w:rFonts w:ascii="Times New Roman" w:hAnsi="Times New Roman"/>
          <w:b/>
          <w:bCs/>
          <w:sz w:val="20"/>
        </w:rPr>
        <w:t xml:space="preserve">: </w:t>
      </w:r>
      <w:r w:rsidR="002A329B" w:rsidRPr="00612796">
        <w:rPr>
          <w:rFonts w:ascii="Times New Roman" w:hAnsi="Times New Roman"/>
          <w:b/>
          <w:bCs/>
          <w:sz w:val="20"/>
        </w:rPr>
        <w:tab/>
      </w:r>
      <w:r w:rsidR="001B0091">
        <w:rPr>
          <w:rFonts w:ascii="Times New Roman" w:hAnsi="Times New Roman"/>
          <w:b/>
          <w:bCs/>
          <w:sz w:val="20"/>
        </w:rPr>
        <w:t xml:space="preserve">In addition to the IDLE state, </w:t>
      </w:r>
      <w:r w:rsidRPr="00612796">
        <w:rPr>
          <w:rFonts w:ascii="Times New Roman" w:hAnsi="Times New Roman"/>
          <w:b/>
          <w:bCs/>
          <w:sz w:val="20"/>
        </w:rPr>
        <w:t>6GR shall support an RRC state with UE controlled mobility (i.e. cell selection/reselection) with small data transmissions</w:t>
      </w:r>
      <w:r w:rsidR="001B0091">
        <w:rPr>
          <w:rFonts w:ascii="Times New Roman" w:hAnsi="Times New Roman"/>
          <w:b/>
          <w:bCs/>
          <w:sz w:val="20"/>
        </w:rPr>
        <w:t xml:space="preserve"> (i.e. INACTIVE state with SDT)</w:t>
      </w:r>
      <w:r w:rsidRPr="00612796">
        <w:rPr>
          <w:rFonts w:ascii="Times New Roman" w:hAnsi="Times New Roman"/>
          <w:b/>
          <w:bCs/>
          <w:sz w:val="20"/>
        </w:rPr>
        <w:t xml:space="preserve"> </w:t>
      </w:r>
    </w:p>
    <w:p w14:paraId="2206AC2B" w14:textId="77777777" w:rsidR="009E6936" w:rsidRPr="00612796" w:rsidRDefault="00024E03" w:rsidP="009635CF">
      <w:pPr>
        <w:pStyle w:val="a0"/>
        <w:rPr>
          <w:rFonts w:ascii="Times New Roman" w:hAnsi="Times New Roman"/>
          <w:sz w:val="20"/>
        </w:rPr>
      </w:pPr>
      <w:r w:rsidRPr="00612796">
        <w:rPr>
          <w:rFonts w:ascii="Times New Roman" w:hAnsi="Times New Roman"/>
          <w:sz w:val="20"/>
        </w:rPr>
        <w:t xml:space="preserve">With multiple RRC states, RAN2 should discuss the triggers for state transitions. Paging and MO triggered transitions from low power RRC states (like INACTIVE/IDLE) to CONNECTED is an obvious thing to support. The transition from the CONNECTED state to IDLE/INACTIVE is fully network controlled in 5G and this should also be the case for 6G. </w:t>
      </w:r>
    </w:p>
    <w:p w14:paraId="6F77C69A" w14:textId="4EECC3A6" w:rsidR="009E6936" w:rsidRPr="00612796" w:rsidRDefault="009E6936" w:rsidP="002A329B">
      <w:pPr>
        <w:pStyle w:val="a0"/>
        <w:ind w:left="1260" w:hanging="1260"/>
        <w:rPr>
          <w:rFonts w:ascii="Times New Roman" w:hAnsi="Times New Roman"/>
          <w:b/>
          <w:bCs/>
          <w:sz w:val="20"/>
        </w:rPr>
      </w:pPr>
      <w:r w:rsidRPr="00612796">
        <w:rPr>
          <w:rFonts w:ascii="Times New Roman" w:hAnsi="Times New Roman"/>
          <w:b/>
          <w:bCs/>
          <w:sz w:val="20"/>
        </w:rPr>
        <w:t xml:space="preserve">Proposal </w:t>
      </w:r>
      <w:r w:rsidR="001B0F4E">
        <w:rPr>
          <w:rFonts w:ascii="Times New Roman" w:hAnsi="Times New Roman"/>
          <w:b/>
          <w:bCs/>
          <w:sz w:val="20"/>
        </w:rPr>
        <w:t>3</w:t>
      </w:r>
      <w:r w:rsidRPr="00612796">
        <w:rPr>
          <w:rFonts w:ascii="Times New Roman" w:hAnsi="Times New Roman"/>
          <w:b/>
          <w:bCs/>
          <w:sz w:val="20"/>
        </w:rPr>
        <w:t xml:space="preserve">: </w:t>
      </w:r>
      <w:r w:rsidR="002A329B" w:rsidRPr="00612796">
        <w:rPr>
          <w:rFonts w:ascii="Times New Roman" w:hAnsi="Times New Roman"/>
          <w:b/>
          <w:bCs/>
          <w:sz w:val="20"/>
        </w:rPr>
        <w:tab/>
      </w:r>
      <w:r w:rsidRPr="00612796">
        <w:rPr>
          <w:rFonts w:ascii="Times New Roman" w:hAnsi="Times New Roman"/>
          <w:b/>
          <w:bCs/>
          <w:sz w:val="20"/>
        </w:rPr>
        <w:t xml:space="preserve">The state transition from </w:t>
      </w:r>
      <w:r w:rsidR="001B0091">
        <w:rPr>
          <w:rFonts w:ascii="Times New Roman" w:hAnsi="Times New Roman"/>
          <w:b/>
          <w:bCs/>
          <w:sz w:val="20"/>
        </w:rPr>
        <w:t>the</w:t>
      </w:r>
      <w:r w:rsidR="001B0091" w:rsidRPr="00612796">
        <w:rPr>
          <w:rFonts w:ascii="Times New Roman" w:hAnsi="Times New Roman"/>
          <w:b/>
          <w:bCs/>
          <w:sz w:val="20"/>
        </w:rPr>
        <w:t xml:space="preserve"> </w:t>
      </w:r>
      <w:r w:rsidRPr="00612796">
        <w:rPr>
          <w:rFonts w:ascii="Times New Roman" w:hAnsi="Times New Roman"/>
          <w:b/>
          <w:bCs/>
          <w:sz w:val="20"/>
        </w:rPr>
        <w:t xml:space="preserve">network-controlled mobility state (e.g. CONNECTED) to a UE controlled mobility state (e.g. INACTIVE/IDLE) </w:t>
      </w:r>
      <w:r w:rsidR="000B699B">
        <w:rPr>
          <w:rFonts w:ascii="Times New Roman" w:hAnsi="Times New Roman"/>
          <w:b/>
          <w:bCs/>
          <w:sz w:val="20"/>
        </w:rPr>
        <w:t>should</w:t>
      </w:r>
      <w:r w:rsidR="000B699B" w:rsidRPr="00612796">
        <w:rPr>
          <w:rFonts w:ascii="Times New Roman" w:hAnsi="Times New Roman"/>
          <w:b/>
          <w:bCs/>
          <w:sz w:val="20"/>
        </w:rPr>
        <w:t xml:space="preserve"> </w:t>
      </w:r>
      <w:r w:rsidRPr="00612796">
        <w:rPr>
          <w:rFonts w:ascii="Times New Roman" w:hAnsi="Times New Roman"/>
          <w:b/>
          <w:bCs/>
          <w:sz w:val="20"/>
        </w:rPr>
        <w:t>only</w:t>
      </w:r>
      <w:r w:rsidR="000B699B">
        <w:rPr>
          <w:rFonts w:ascii="Times New Roman" w:hAnsi="Times New Roman"/>
          <w:b/>
          <w:bCs/>
          <w:sz w:val="20"/>
        </w:rPr>
        <w:t xml:space="preserve"> be</w:t>
      </w:r>
      <w:r w:rsidRPr="00612796">
        <w:rPr>
          <w:rFonts w:ascii="Times New Roman" w:hAnsi="Times New Roman"/>
          <w:b/>
          <w:bCs/>
          <w:sz w:val="20"/>
        </w:rPr>
        <w:t xml:space="preserve"> possible via explicit network signalling (e.g. </w:t>
      </w:r>
      <w:proofErr w:type="spellStart"/>
      <w:r w:rsidRPr="00612796">
        <w:rPr>
          <w:rFonts w:ascii="Times New Roman" w:hAnsi="Times New Roman"/>
          <w:b/>
          <w:bCs/>
          <w:sz w:val="20"/>
        </w:rPr>
        <w:t>RRCRelease</w:t>
      </w:r>
      <w:proofErr w:type="spellEnd"/>
      <w:r w:rsidRPr="00612796">
        <w:rPr>
          <w:rFonts w:ascii="Times New Roman" w:hAnsi="Times New Roman"/>
          <w:b/>
          <w:bCs/>
          <w:sz w:val="20"/>
        </w:rPr>
        <w:t>)</w:t>
      </w:r>
    </w:p>
    <w:p w14:paraId="2CA5516C" w14:textId="77777777" w:rsidR="000B699B" w:rsidRDefault="009E6936" w:rsidP="009635CF">
      <w:pPr>
        <w:pStyle w:val="a0"/>
        <w:rPr>
          <w:rFonts w:ascii="Times New Roman" w:hAnsi="Times New Roman"/>
          <w:sz w:val="20"/>
        </w:rPr>
      </w:pPr>
      <w:r w:rsidRPr="00612796">
        <w:rPr>
          <w:rFonts w:ascii="Times New Roman" w:hAnsi="Times New Roman"/>
          <w:sz w:val="20"/>
        </w:rPr>
        <w:t xml:space="preserve">At the last RAN2 meeting companies proposed that the use of IDLE state should be minimized in 6G. This seems logical, especially if INACTIVE like state with SDT is supported as a day 1 feature. </w:t>
      </w:r>
      <w:r w:rsidR="00024E03" w:rsidRPr="00612796">
        <w:rPr>
          <w:rFonts w:ascii="Times New Roman" w:hAnsi="Times New Roman"/>
          <w:sz w:val="20"/>
        </w:rPr>
        <w:t xml:space="preserve">Then, if we assume that IDLE state is mainly used for initial connection setup and context establishment, then </w:t>
      </w:r>
      <w:r w:rsidRPr="00612796">
        <w:rPr>
          <w:rFonts w:ascii="Times New Roman" w:hAnsi="Times New Roman"/>
          <w:sz w:val="20"/>
        </w:rPr>
        <w:t xml:space="preserve">the INACTIVE state should be optimal for handling UEs with small data transmissions. Although SDT feature </w:t>
      </w:r>
      <w:r w:rsidR="002A329B" w:rsidRPr="00612796">
        <w:rPr>
          <w:rFonts w:ascii="Times New Roman" w:hAnsi="Times New Roman"/>
          <w:sz w:val="20"/>
        </w:rPr>
        <w:t xml:space="preserve">supports RACH and CG based SDT transmissions, the actual feature still </w:t>
      </w:r>
      <w:r w:rsidR="000B699B">
        <w:rPr>
          <w:rFonts w:ascii="Times New Roman" w:hAnsi="Times New Roman"/>
          <w:sz w:val="20"/>
        </w:rPr>
        <w:t xml:space="preserve">may be more optimal in a few ways: </w:t>
      </w:r>
    </w:p>
    <w:p w14:paraId="39F84539" w14:textId="3838987D" w:rsidR="00024E03" w:rsidRDefault="00C96945" w:rsidP="000B699B">
      <w:pPr>
        <w:pStyle w:val="a0"/>
        <w:numPr>
          <w:ilvl w:val="0"/>
          <w:numId w:val="27"/>
        </w:numPr>
        <w:rPr>
          <w:rFonts w:ascii="Times New Roman" w:hAnsi="Times New Roman"/>
          <w:sz w:val="20"/>
        </w:rPr>
      </w:pPr>
      <w:r w:rsidRPr="00187FA9">
        <w:rPr>
          <w:rFonts w:ascii="Times New Roman" w:hAnsi="Times New Roman"/>
          <w:b/>
          <w:bCs/>
          <w:i/>
          <w:iCs/>
          <w:sz w:val="20"/>
          <w:u w:val="single"/>
        </w:rPr>
        <w:t>RRC-less</w:t>
      </w:r>
      <w:r w:rsidRPr="00187FA9">
        <w:rPr>
          <w:rFonts w:ascii="Times New Roman" w:hAnsi="Times New Roman"/>
          <w:b/>
          <w:bCs/>
          <w:sz w:val="20"/>
          <w:u w:val="single"/>
        </w:rPr>
        <w:t xml:space="preserve"> SDT:</w:t>
      </w:r>
      <w:r>
        <w:rPr>
          <w:rFonts w:ascii="Times New Roman" w:hAnsi="Times New Roman"/>
          <w:sz w:val="20"/>
        </w:rPr>
        <w:t xml:space="preserve"> </w:t>
      </w:r>
      <w:r w:rsidR="000B699B">
        <w:rPr>
          <w:rFonts w:ascii="Times New Roman" w:hAnsi="Times New Roman"/>
          <w:sz w:val="20"/>
        </w:rPr>
        <w:t xml:space="preserve">SDT in 5G </w:t>
      </w:r>
      <w:r w:rsidR="002A329B" w:rsidRPr="00612796">
        <w:rPr>
          <w:rFonts w:ascii="Times New Roman" w:hAnsi="Times New Roman"/>
          <w:sz w:val="20"/>
        </w:rPr>
        <w:t xml:space="preserve">requires </w:t>
      </w:r>
      <w:proofErr w:type="spellStart"/>
      <w:r w:rsidR="002A329B" w:rsidRPr="00612796">
        <w:rPr>
          <w:rFonts w:ascii="Times New Roman" w:hAnsi="Times New Roman"/>
          <w:sz w:val="20"/>
        </w:rPr>
        <w:t>RRCResume</w:t>
      </w:r>
      <w:proofErr w:type="spellEnd"/>
      <w:r w:rsidR="002A329B" w:rsidRPr="00612796">
        <w:rPr>
          <w:rFonts w:ascii="Times New Roman" w:hAnsi="Times New Roman"/>
          <w:sz w:val="20"/>
        </w:rPr>
        <w:t xml:space="preserve"> procedure to be initiated before small data transmission is performed. </w:t>
      </w:r>
      <w:r w:rsidR="000B699B">
        <w:rPr>
          <w:rFonts w:ascii="Times New Roman" w:hAnsi="Times New Roman"/>
          <w:sz w:val="20"/>
        </w:rPr>
        <w:t>Since SDT was added on top of existing INACTIVE state in a later release in 5G, the choice of RRC based SDT (i.e. reusing the resume procedure to initiate SDT) was a choice made as a trade</w:t>
      </w:r>
      <w:r>
        <w:rPr>
          <w:rFonts w:ascii="Times New Roman" w:hAnsi="Times New Roman"/>
          <w:sz w:val="20"/>
        </w:rPr>
        <w:t>-</w:t>
      </w:r>
      <w:r w:rsidR="000B699B">
        <w:rPr>
          <w:rFonts w:ascii="Times New Roman" w:hAnsi="Times New Roman"/>
          <w:sz w:val="20"/>
        </w:rPr>
        <w:t xml:space="preserve">off to minimize number of changes to then existing Resume procedure. However, such </w:t>
      </w:r>
      <w:r>
        <w:rPr>
          <w:rFonts w:ascii="Times New Roman" w:hAnsi="Times New Roman"/>
          <w:sz w:val="20"/>
        </w:rPr>
        <w:t>restrictions don’t apply when designing the solution from scratch. So, o</w:t>
      </w:r>
      <w:r w:rsidR="002A329B" w:rsidRPr="00612796">
        <w:rPr>
          <w:rFonts w:ascii="Times New Roman" w:hAnsi="Times New Roman"/>
          <w:sz w:val="20"/>
        </w:rPr>
        <w:t xml:space="preserve">ptimal transmission of small data in INACTIVE </w:t>
      </w:r>
      <w:r>
        <w:rPr>
          <w:rFonts w:ascii="Times New Roman" w:hAnsi="Times New Roman"/>
          <w:sz w:val="20"/>
        </w:rPr>
        <w:t xml:space="preserve">should support further simplification, especially to minimize the signalling overhead with the </w:t>
      </w:r>
      <w:proofErr w:type="spellStart"/>
      <w:r>
        <w:rPr>
          <w:rFonts w:ascii="Times New Roman" w:hAnsi="Times New Roman"/>
          <w:sz w:val="20"/>
        </w:rPr>
        <w:t>RRCResume</w:t>
      </w:r>
      <w:proofErr w:type="spellEnd"/>
      <w:r>
        <w:rPr>
          <w:rFonts w:ascii="Times New Roman" w:hAnsi="Times New Roman"/>
          <w:sz w:val="20"/>
        </w:rPr>
        <w:t xml:space="preserve"> procedure </w:t>
      </w:r>
      <w:r w:rsidR="002A329B" w:rsidRPr="00612796">
        <w:rPr>
          <w:rFonts w:ascii="Times New Roman" w:hAnsi="Times New Roman"/>
          <w:sz w:val="20"/>
        </w:rPr>
        <w:t xml:space="preserve">(e.g. using RRC-less transmissions). </w:t>
      </w:r>
    </w:p>
    <w:p w14:paraId="0DDAA4BD" w14:textId="4975A689" w:rsidR="00FE44CF" w:rsidRDefault="00FE44CF" w:rsidP="000B699B">
      <w:pPr>
        <w:pStyle w:val="a0"/>
        <w:numPr>
          <w:ilvl w:val="0"/>
          <w:numId w:val="27"/>
        </w:numPr>
        <w:rPr>
          <w:rFonts w:ascii="Times New Roman" w:hAnsi="Times New Roman"/>
          <w:sz w:val="20"/>
        </w:rPr>
      </w:pPr>
      <w:r w:rsidRPr="00FE44CF">
        <w:rPr>
          <w:rFonts w:ascii="Times New Roman" w:hAnsi="Times New Roman"/>
          <w:b/>
          <w:bCs/>
          <w:i/>
          <w:iCs/>
          <w:sz w:val="20"/>
          <w:u w:val="single"/>
        </w:rPr>
        <w:t>Improved Capacity</w:t>
      </w:r>
      <w:r w:rsidRPr="00187FA9">
        <w:rPr>
          <w:rFonts w:ascii="Times New Roman" w:hAnsi="Times New Roman"/>
          <w:b/>
          <w:bCs/>
          <w:sz w:val="20"/>
          <w:u w:val="single"/>
        </w:rPr>
        <w:t xml:space="preserve"> for</w:t>
      </w:r>
      <w:r w:rsidRPr="00FE44CF">
        <w:rPr>
          <w:rFonts w:ascii="Times New Roman" w:hAnsi="Times New Roman"/>
          <w:b/>
          <w:bCs/>
          <w:sz w:val="20"/>
          <w:u w:val="single"/>
        </w:rPr>
        <w:t xml:space="preserve"> </w:t>
      </w:r>
      <w:r w:rsidRPr="00326581">
        <w:rPr>
          <w:rFonts w:ascii="Times New Roman" w:hAnsi="Times New Roman"/>
          <w:b/>
          <w:bCs/>
          <w:sz w:val="20"/>
          <w:u w:val="single"/>
        </w:rPr>
        <w:t>SDT:</w:t>
      </w:r>
      <w:r>
        <w:rPr>
          <w:rFonts w:ascii="Times New Roman" w:hAnsi="Times New Roman"/>
          <w:sz w:val="20"/>
        </w:rPr>
        <w:t xml:space="preserve"> SDT in 5G is restricted to initial BWP</w:t>
      </w:r>
      <w:r w:rsidRPr="00612796">
        <w:rPr>
          <w:rFonts w:ascii="Times New Roman" w:hAnsi="Times New Roman"/>
          <w:sz w:val="20"/>
        </w:rPr>
        <w:t>.</w:t>
      </w:r>
      <w:r>
        <w:rPr>
          <w:rFonts w:ascii="Times New Roman" w:hAnsi="Times New Roman"/>
          <w:sz w:val="20"/>
        </w:rPr>
        <w:t xml:space="preserve"> If the intention is to use INACTIVE state as the main RRC state to park the UEs in, the network capacity for the small data transmissions in this state should be dimensioned to be sufficiently large. Otherwise, the UEs will either be kept in CONNECTED or IDLE states and this will lead to similar situation as we have in 5G. Thus, in 6G when designing the INACTIVE state, the SDT transmissions should not be restricted to only initial BWP. </w:t>
      </w:r>
    </w:p>
    <w:p w14:paraId="0B57DEEF" w14:textId="131C73AE" w:rsidR="00C96945" w:rsidRPr="00612796" w:rsidRDefault="00C96945" w:rsidP="00187FA9">
      <w:pPr>
        <w:pStyle w:val="a0"/>
        <w:numPr>
          <w:ilvl w:val="0"/>
          <w:numId w:val="27"/>
        </w:numPr>
        <w:rPr>
          <w:rFonts w:ascii="Times New Roman" w:hAnsi="Times New Roman"/>
          <w:sz w:val="20"/>
        </w:rPr>
      </w:pPr>
      <w:r w:rsidRPr="00326581">
        <w:rPr>
          <w:rFonts w:ascii="Times New Roman" w:hAnsi="Times New Roman"/>
          <w:b/>
          <w:bCs/>
          <w:sz w:val="20"/>
          <w:u w:val="single"/>
        </w:rPr>
        <w:t>SDT</w:t>
      </w:r>
      <w:r>
        <w:rPr>
          <w:rFonts w:ascii="Times New Roman" w:hAnsi="Times New Roman"/>
          <w:b/>
          <w:bCs/>
          <w:sz w:val="20"/>
          <w:u w:val="single"/>
        </w:rPr>
        <w:t xml:space="preserve"> </w:t>
      </w:r>
      <w:r w:rsidRPr="00187FA9">
        <w:rPr>
          <w:rFonts w:ascii="Times New Roman" w:hAnsi="Times New Roman"/>
          <w:b/>
          <w:bCs/>
          <w:i/>
          <w:iCs/>
          <w:sz w:val="20"/>
          <w:u w:val="single"/>
        </w:rPr>
        <w:t xml:space="preserve">without </w:t>
      </w:r>
      <w:proofErr w:type="spellStart"/>
      <w:r w:rsidRPr="00187FA9">
        <w:rPr>
          <w:rFonts w:ascii="Times New Roman" w:hAnsi="Times New Roman"/>
          <w:b/>
          <w:bCs/>
          <w:i/>
          <w:iCs/>
          <w:sz w:val="20"/>
          <w:u w:val="single"/>
        </w:rPr>
        <w:t>Xn</w:t>
      </w:r>
      <w:proofErr w:type="spellEnd"/>
      <w:r w:rsidRPr="00187FA9">
        <w:rPr>
          <w:rFonts w:ascii="Times New Roman" w:hAnsi="Times New Roman"/>
          <w:b/>
          <w:bCs/>
          <w:i/>
          <w:iCs/>
          <w:sz w:val="20"/>
          <w:u w:val="single"/>
        </w:rPr>
        <w:t xml:space="preserve"> connectivity</w:t>
      </w:r>
      <w:r w:rsidRPr="00326581">
        <w:rPr>
          <w:rFonts w:ascii="Times New Roman" w:hAnsi="Times New Roman"/>
          <w:b/>
          <w:bCs/>
          <w:sz w:val="20"/>
          <w:u w:val="single"/>
        </w:rPr>
        <w:t>:</w:t>
      </w:r>
      <w:r>
        <w:rPr>
          <w:rFonts w:ascii="Times New Roman" w:hAnsi="Times New Roman"/>
          <w:sz w:val="20"/>
        </w:rPr>
        <w:t xml:space="preserve"> In case of 5G, INACTIVE state relies on </w:t>
      </w:r>
      <w:proofErr w:type="spellStart"/>
      <w:r>
        <w:rPr>
          <w:rFonts w:ascii="Times New Roman" w:hAnsi="Times New Roman"/>
          <w:sz w:val="20"/>
        </w:rPr>
        <w:t>Xn</w:t>
      </w:r>
      <w:proofErr w:type="spellEnd"/>
      <w:r>
        <w:rPr>
          <w:rFonts w:ascii="Times New Roman" w:hAnsi="Times New Roman"/>
          <w:sz w:val="20"/>
        </w:rPr>
        <w:t xml:space="preserve"> connectivity for context fetch and for paging</w:t>
      </w:r>
      <w:r w:rsidRPr="00612796">
        <w:rPr>
          <w:rFonts w:ascii="Times New Roman" w:hAnsi="Times New Roman"/>
          <w:sz w:val="20"/>
        </w:rPr>
        <w:t>.</w:t>
      </w:r>
      <w:r>
        <w:rPr>
          <w:rFonts w:ascii="Times New Roman" w:hAnsi="Times New Roman"/>
          <w:sz w:val="20"/>
        </w:rPr>
        <w:t xml:space="preserve"> This restriction means that INACTIVE state (and SDT) can only be supported if </w:t>
      </w:r>
      <w:proofErr w:type="spellStart"/>
      <w:r>
        <w:rPr>
          <w:rFonts w:ascii="Times New Roman" w:hAnsi="Times New Roman"/>
          <w:sz w:val="20"/>
        </w:rPr>
        <w:t>Xn</w:t>
      </w:r>
      <w:proofErr w:type="spellEnd"/>
      <w:r>
        <w:rPr>
          <w:rFonts w:ascii="Times New Roman" w:hAnsi="Times New Roman"/>
          <w:sz w:val="20"/>
        </w:rPr>
        <w:t xml:space="preserve"> connectivity exists between the RAN nodes. During the initial </w:t>
      </w:r>
      <w:proofErr w:type="gramStart"/>
      <w:r>
        <w:rPr>
          <w:rFonts w:ascii="Times New Roman" w:hAnsi="Times New Roman"/>
          <w:sz w:val="20"/>
        </w:rPr>
        <w:t>deployments</w:t>
      </w:r>
      <w:proofErr w:type="gramEnd"/>
      <w:r>
        <w:rPr>
          <w:rFonts w:ascii="Times New Roman" w:hAnsi="Times New Roman"/>
          <w:sz w:val="20"/>
        </w:rPr>
        <w:t xml:space="preserve"> operators may not have full </w:t>
      </w:r>
      <w:proofErr w:type="spellStart"/>
      <w:r>
        <w:rPr>
          <w:rFonts w:ascii="Times New Roman" w:hAnsi="Times New Roman"/>
          <w:sz w:val="20"/>
        </w:rPr>
        <w:t>Xn</w:t>
      </w:r>
      <w:proofErr w:type="spellEnd"/>
      <w:r>
        <w:rPr>
          <w:rFonts w:ascii="Times New Roman" w:hAnsi="Times New Roman"/>
          <w:sz w:val="20"/>
        </w:rPr>
        <w:t xml:space="preserve"> connectivity across all the </w:t>
      </w:r>
      <w:proofErr w:type="spellStart"/>
      <w:r>
        <w:rPr>
          <w:rFonts w:ascii="Times New Roman" w:hAnsi="Times New Roman"/>
          <w:sz w:val="20"/>
        </w:rPr>
        <w:t>gNBs</w:t>
      </w:r>
      <w:proofErr w:type="spellEnd"/>
      <w:r>
        <w:rPr>
          <w:rFonts w:ascii="Times New Roman" w:hAnsi="Times New Roman"/>
          <w:sz w:val="20"/>
        </w:rPr>
        <w:t xml:space="preserve">. Thus, the INACTIVE state feature cannot be very useful in such initial deployments and the feature will not provide incremental benefits as the networks are upgraded. A better approach is to allow INACTIVE state and SDT transmissions even when there is no </w:t>
      </w:r>
      <w:proofErr w:type="spellStart"/>
      <w:r>
        <w:rPr>
          <w:rFonts w:ascii="Times New Roman" w:hAnsi="Times New Roman"/>
          <w:sz w:val="20"/>
        </w:rPr>
        <w:t>Xn</w:t>
      </w:r>
      <w:proofErr w:type="spellEnd"/>
      <w:r>
        <w:rPr>
          <w:rFonts w:ascii="Times New Roman" w:hAnsi="Times New Roman"/>
          <w:sz w:val="20"/>
        </w:rPr>
        <w:t xml:space="preserve"> connectivity. This requires the mechanisms to allow forwarding of RAN paging and to allow UE context fetch via NG-like interface. This will involve RAN3 to study the necessary mechanisms to support this work.   </w:t>
      </w:r>
    </w:p>
    <w:p w14:paraId="730CEA9F" w14:textId="7FDD7E7C" w:rsidR="00FE44CF" w:rsidRDefault="00024E03" w:rsidP="002A329B">
      <w:pPr>
        <w:pStyle w:val="a0"/>
        <w:ind w:left="1260" w:hanging="1260"/>
        <w:rPr>
          <w:rFonts w:ascii="Times New Roman" w:hAnsi="Times New Roman"/>
          <w:b/>
          <w:bCs/>
          <w:sz w:val="20"/>
        </w:rPr>
      </w:pPr>
      <w:r w:rsidRPr="00612796">
        <w:rPr>
          <w:rFonts w:ascii="Times New Roman" w:hAnsi="Times New Roman"/>
          <w:b/>
          <w:bCs/>
          <w:sz w:val="20"/>
        </w:rPr>
        <w:t xml:space="preserve">Proposal </w:t>
      </w:r>
      <w:r w:rsidR="001B0F4E">
        <w:rPr>
          <w:rFonts w:ascii="Times New Roman" w:hAnsi="Times New Roman"/>
          <w:b/>
          <w:bCs/>
          <w:sz w:val="20"/>
        </w:rPr>
        <w:t>4</w:t>
      </w:r>
      <w:r w:rsidRPr="00612796">
        <w:rPr>
          <w:rFonts w:ascii="Times New Roman" w:hAnsi="Times New Roman"/>
          <w:b/>
          <w:bCs/>
          <w:sz w:val="20"/>
        </w:rPr>
        <w:t xml:space="preserve">: </w:t>
      </w:r>
      <w:r w:rsidR="002A329B" w:rsidRPr="00612796">
        <w:rPr>
          <w:rFonts w:ascii="Times New Roman" w:hAnsi="Times New Roman"/>
          <w:b/>
          <w:bCs/>
          <w:sz w:val="20"/>
        </w:rPr>
        <w:tab/>
      </w:r>
      <w:r w:rsidR="00FE44CF">
        <w:rPr>
          <w:rFonts w:ascii="Times New Roman" w:hAnsi="Times New Roman"/>
          <w:b/>
          <w:bCs/>
          <w:sz w:val="20"/>
        </w:rPr>
        <w:t xml:space="preserve">In order to make INACTIVE state with SDT as the main state for UE power saving, </w:t>
      </w:r>
      <w:r w:rsidRPr="00612796">
        <w:rPr>
          <w:rFonts w:ascii="Times New Roman" w:hAnsi="Times New Roman"/>
          <w:b/>
          <w:bCs/>
          <w:sz w:val="20"/>
        </w:rPr>
        <w:t xml:space="preserve">RAN2 should </w:t>
      </w:r>
      <w:r w:rsidR="00FE44CF">
        <w:rPr>
          <w:rFonts w:ascii="Times New Roman" w:hAnsi="Times New Roman"/>
          <w:b/>
          <w:bCs/>
          <w:sz w:val="20"/>
        </w:rPr>
        <w:t xml:space="preserve">enable the following features for this state: </w:t>
      </w:r>
    </w:p>
    <w:p w14:paraId="460F9B79" w14:textId="77777777" w:rsidR="00FE44CF" w:rsidRDefault="00FE44CF" w:rsidP="00FE44CF">
      <w:pPr>
        <w:pStyle w:val="a0"/>
        <w:numPr>
          <w:ilvl w:val="1"/>
          <w:numId w:val="27"/>
        </w:numPr>
        <w:rPr>
          <w:rFonts w:ascii="Times New Roman" w:hAnsi="Times New Roman"/>
          <w:b/>
          <w:bCs/>
          <w:sz w:val="20"/>
        </w:rPr>
      </w:pPr>
      <w:r>
        <w:rPr>
          <w:rFonts w:ascii="Times New Roman" w:hAnsi="Times New Roman"/>
          <w:b/>
          <w:bCs/>
          <w:sz w:val="20"/>
        </w:rPr>
        <w:t>Minimize the signalling overhead and latency for initiating SDT (e.g. using RRC-less SDT)</w:t>
      </w:r>
    </w:p>
    <w:p w14:paraId="725A2D8D" w14:textId="14C4CC37" w:rsidR="00FE44CF" w:rsidRDefault="00FE44CF" w:rsidP="00FE44CF">
      <w:pPr>
        <w:pStyle w:val="a0"/>
        <w:numPr>
          <w:ilvl w:val="1"/>
          <w:numId w:val="27"/>
        </w:numPr>
        <w:rPr>
          <w:rFonts w:ascii="Times New Roman" w:hAnsi="Times New Roman"/>
          <w:b/>
          <w:bCs/>
          <w:sz w:val="20"/>
        </w:rPr>
      </w:pPr>
      <w:r>
        <w:rPr>
          <w:rFonts w:ascii="Times New Roman" w:hAnsi="Times New Roman"/>
          <w:b/>
          <w:bCs/>
          <w:sz w:val="20"/>
        </w:rPr>
        <w:t xml:space="preserve">Improve system capacity for SDT by allowing </w:t>
      </w:r>
      <w:r w:rsidR="00D821AF">
        <w:rPr>
          <w:rFonts w:ascii="Times New Roman" w:hAnsi="Times New Roman"/>
          <w:b/>
          <w:bCs/>
          <w:sz w:val="20"/>
        </w:rPr>
        <w:t>SDT</w:t>
      </w:r>
      <w:r>
        <w:rPr>
          <w:rFonts w:ascii="Times New Roman" w:hAnsi="Times New Roman"/>
          <w:b/>
          <w:bCs/>
          <w:sz w:val="20"/>
        </w:rPr>
        <w:t xml:space="preserve"> over </w:t>
      </w:r>
      <w:r w:rsidRPr="00187FA9">
        <w:rPr>
          <w:rFonts w:ascii="Times New Roman" w:hAnsi="Times New Roman"/>
          <w:b/>
          <w:bCs/>
          <w:i/>
          <w:iCs/>
          <w:sz w:val="20"/>
        </w:rPr>
        <w:t>non-initial BWP</w:t>
      </w:r>
    </w:p>
    <w:p w14:paraId="7756051B" w14:textId="48867D4C" w:rsidR="00024E03" w:rsidRPr="00612796" w:rsidRDefault="00FE44CF" w:rsidP="00187FA9">
      <w:pPr>
        <w:pStyle w:val="a0"/>
        <w:numPr>
          <w:ilvl w:val="1"/>
          <w:numId w:val="27"/>
        </w:numPr>
        <w:rPr>
          <w:rFonts w:ascii="Times New Roman" w:hAnsi="Times New Roman"/>
          <w:b/>
          <w:bCs/>
          <w:sz w:val="20"/>
        </w:rPr>
      </w:pPr>
      <w:r>
        <w:rPr>
          <w:rFonts w:ascii="Times New Roman" w:hAnsi="Times New Roman"/>
          <w:b/>
          <w:bCs/>
          <w:sz w:val="20"/>
        </w:rPr>
        <w:lastRenderedPageBreak/>
        <w:t xml:space="preserve">Decouple INACTIVE/SDT features from requiring </w:t>
      </w:r>
      <w:proofErr w:type="spellStart"/>
      <w:r>
        <w:rPr>
          <w:rFonts w:ascii="Times New Roman" w:hAnsi="Times New Roman"/>
          <w:b/>
          <w:bCs/>
          <w:sz w:val="20"/>
        </w:rPr>
        <w:t>Xn</w:t>
      </w:r>
      <w:proofErr w:type="spellEnd"/>
      <w:r>
        <w:rPr>
          <w:rFonts w:ascii="Times New Roman" w:hAnsi="Times New Roman"/>
          <w:b/>
          <w:bCs/>
          <w:sz w:val="20"/>
        </w:rPr>
        <w:t xml:space="preserve"> connectivity as a prerequisite by enabling CN based context fetch/paging</w:t>
      </w:r>
    </w:p>
    <w:p w14:paraId="0A67DD2A" w14:textId="2C0B1B48" w:rsidR="00DA48F1" w:rsidRDefault="00D4540D" w:rsidP="00CD2A93">
      <w:pPr>
        <w:pStyle w:val="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Connection management</w:t>
      </w:r>
    </w:p>
    <w:p w14:paraId="4D9C37D9" w14:textId="7D64D4DE" w:rsidR="00DA48F1" w:rsidRPr="00612796" w:rsidRDefault="00DE20C7" w:rsidP="00DA48F1">
      <w:pPr>
        <w:pStyle w:val="a0"/>
        <w:rPr>
          <w:rFonts w:ascii="Times New Roman" w:hAnsi="Times New Roman"/>
          <w:sz w:val="20"/>
        </w:rPr>
      </w:pPr>
      <w:r>
        <w:rPr>
          <w:rFonts w:ascii="Times New Roman" w:hAnsi="Times New Roman"/>
          <w:sz w:val="20"/>
        </w:rPr>
        <w:t>I</w:t>
      </w:r>
      <w:r w:rsidR="00DA48F1" w:rsidRPr="00612796">
        <w:rPr>
          <w:rFonts w:ascii="Times New Roman" w:hAnsi="Times New Roman"/>
          <w:sz w:val="20"/>
        </w:rPr>
        <w:t xml:space="preserve">n 5G, </w:t>
      </w:r>
      <w:r>
        <w:rPr>
          <w:rFonts w:ascii="Times New Roman" w:hAnsi="Times New Roman"/>
          <w:sz w:val="20"/>
        </w:rPr>
        <w:t>different RRC procedures are applied for transition between different RRC states, those basic RRC procedures can be considered as the baseline for 6G</w:t>
      </w:r>
      <w:r w:rsidR="00DA48F1" w:rsidRPr="00612796">
        <w:rPr>
          <w:rFonts w:ascii="Times New Roman" w:hAnsi="Times New Roman"/>
          <w:sz w:val="20"/>
        </w:rPr>
        <w:t>.</w:t>
      </w:r>
      <w:r>
        <w:rPr>
          <w:rFonts w:ascii="Times New Roman" w:hAnsi="Times New Roman"/>
          <w:sz w:val="20"/>
        </w:rPr>
        <w:t xml:space="preserve"> On top of them, RAN2 can further study the main content of each message and the whether any enhancement is needed. </w:t>
      </w:r>
      <w:r w:rsidR="00DA48F1" w:rsidRPr="00612796">
        <w:rPr>
          <w:rFonts w:ascii="Times New Roman" w:hAnsi="Times New Roman"/>
          <w:sz w:val="20"/>
        </w:rPr>
        <w:t xml:space="preserve"> </w:t>
      </w:r>
    </w:p>
    <w:p w14:paraId="561808D3" w14:textId="64B0F717" w:rsidR="00DA48F1" w:rsidRPr="00612796" w:rsidRDefault="00DA48F1" w:rsidP="00DA48F1">
      <w:pPr>
        <w:pStyle w:val="a0"/>
        <w:ind w:left="1260" w:hanging="1260"/>
        <w:rPr>
          <w:rFonts w:ascii="Times New Roman" w:eastAsiaTheme="minorEastAsia" w:hAnsi="Times New Roman"/>
          <w:b/>
          <w:bCs/>
          <w:sz w:val="20"/>
          <w:lang w:eastAsia="zh-CN"/>
        </w:rPr>
      </w:pPr>
      <w:r w:rsidRPr="00612796">
        <w:rPr>
          <w:rFonts w:ascii="Times New Roman" w:eastAsiaTheme="minorEastAsia" w:hAnsi="Times New Roman"/>
          <w:b/>
          <w:bCs/>
          <w:sz w:val="20"/>
          <w:lang w:eastAsia="zh-CN"/>
        </w:rPr>
        <w:t xml:space="preserve">Proposal </w:t>
      </w:r>
      <w:r w:rsidR="001B0F4E">
        <w:rPr>
          <w:rFonts w:ascii="Times New Roman" w:eastAsiaTheme="minorEastAsia" w:hAnsi="Times New Roman"/>
          <w:b/>
          <w:bCs/>
          <w:sz w:val="20"/>
          <w:lang w:eastAsia="zh-CN"/>
        </w:rPr>
        <w:t>5</w:t>
      </w:r>
      <w:r w:rsidRPr="00612796">
        <w:rPr>
          <w:rFonts w:ascii="Times New Roman" w:eastAsiaTheme="minorEastAsia" w:hAnsi="Times New Roman"/>
          <w:b/>
          <w:bCs/>
          <w:sz w:val="20"/>
          <w:lang w:eastAsia="zh-CN"/>
        </w:rPr>
        <w:t xml:space="preserve">: </w:t>
      </w:r>
      <w:r w:rsidR="00797699">
        <w:rPr>
          <w:rFonts w:ascii="Times New Roman" w:eastAsiaTheme="minorEastAsia" w:hAnsi="Times New Roman"/>
          <w:b/>
          <w:bCs/>
          <w:sz w:val="20"/>
          <w:lang w:eastAsia="zh-CN"/>
        </w:rPr>
        <w:t>The</w:t>
      </w:r>
      <w:r w:rsidRPr="00612796">
        <w:rPr>
          <w:rFonts w:ascii="Times New Roman" w:eastAsiaTheme="minorEastAsia" w:hAnsi="Times New Roman"/>
          <w:b/>
          <w:bCs/>
          <w:sz w:val="20"/>
          <w:lang w:eastAsia="zh-CN"/>
        </w:rPr>
        <w:t xml:space="preserve"> following </w:t>
      </w:r>
      <w:r w:rsidR="00DE20C7">
        <w:rPr>
          <w:rFonts w:ascii="Times New Roman" w:eastAsiaTheme="minorEastAsia" w:hAnsi="Times New Roman"/>
          <w:b/>
          <w:bCs/>
          <w:sz w:val="20"/>
          <w:lang w:eastAsia="zh-CN"/>
        </w:rPr>
        <w:t>5G RRC</w:t>
      </w:r>
      <w:r w:rsidRPr="00612796">
        <w:rPr>
          <w:rFonts w:ascii="Times New Roman" w:eastAsiaTheme="minorEastAsia" w:hAnsi="Times New Roman"/>
          <w:b/>
          <w:bCs/>
          <w:sz w:val="20"/>
          <w:lang w:eastAsia="zh-CN"/>
        </w:rPr>
        <w:t xml:space="preserve"> procedures</w:t>
      </w:r>
      <w:r w:rsidR="00797699">
        <w:rPr>
          <w:rFonts w:ascii="Times New Roman" w:eastAsiaTheme="minorEastAsia" w:hAnsi="Times New Roman"/>
          <w:b/>
          <w:bCs/>
          <w:sz w:val="20"/>
          <w:lang w:eastAsia="zh-CN"/>
        </w:rPr>
        <w:t xml:space="preserve"> are considered as </w:t>
      </w:r>
      <w:r w:rsidR="00D12D49">
        <w:rPr>
          <w:rFonts w:ascii="Times New Roman" w:eastAsiaTheme="minorEastAsia" w:hAnsi="Times New Roman"/>
          <w:b/>
          <w:bCs/>
          <w:sz w:val="20"/>
          <w:lang w:eastAsia="zh-CN"/>
        </w:rPr>
        <w:t xml:space="preserve">a </w:t>
      </w:r>
      <w:r w:rsidR="00797699">
        <w:rPr>
          <w:rFonts w:ascii="Times New Roman" w:eastAsiaTheme="minorEastAsia" w:hAnsi="Times New Roman"/>
          <w:b/>
          <w:bCs/>
          <w:sz w:val="20"/>
          <w:lang w:eastAsia="zh-CN"/>
        </w:rPr>
        <w:t>baseline</w:t>
      </w:r>
      <w:r w:rsidRPr="00612796">
        <w:rPr>
          <w:rFonts w:ascii="Times New Roman" w:eastAsiaTheme="minorEastAsia" w:hAnsi="Times New Roman"/>
          <w:b/>
          <w:bCs/>
          <w:sz w:val="20"/>
          <w:lang w:eastAsia="zh-CN"/>
        </w:rPr>
        <w:t xml:space="preserve"> for connection management in 6G</w:t>
      </w:r>
      <w:r w:rsidR="009776A5">
        <w:rPr>
          <w:rFonts w:ascii="Times New Roman" w:eastAsiaTheme="minorEastAsia" w:hAnsi="Times New Roman"/>
          <w:b/>
          <w:bCs/>
          <w:sz w:val="20"/>
          <w:lang w:eastAsia="zh-CN"/>
        </w:rPr>
        <w:t>R</w:t>
      </w:r>
      <w:r w:rsidRPr="00612796">
        <w:rPr>
          <w:rFonts w:ascii="Times New Roman" w:eastAsiaTheme="minorEastAsia" w:hAnsi="Times New Roman"/>
          <w:b/>
          <w:bCs/>
          <w:sz w:val="20"/>
          <w:lang w:eastAsia="zh-CN"/>
        </w:rPr>
        <w:t>.</w:t>
      </w:r>
    </w:p>
    <w:p w14:paraId="73176FC6" w14:textId="11288F46" w:rsidR="00DA48F1" w:rsidRPr="00612796" w:rsidRDefault="00DA48F1" w:rsidP="001B0F4E">
      <w:pPr>
        <w:pStyle w:val="a0"/>
        <w:numPr>
          <w:ilvl w:val="0"/>
          <w:numId w:val="31"/>
        </w:numPr>
        <w:spacing w:before="0" w:after="0" w:line="240" w:lineRule="auto"/>
        <w:ind w:left="1560" w:hanging="284"/>
        <w:rPr>
          <w:rFonts w:ascii="Times New Roman" w:eastAsiaTheme="minorEastAsia" w:hAnsi="Times New Roman"/>
          <w:b/>
          <w:bCs/>
          <w:sz w:val="20"/>
          <w:lang w:eastAsia="zh-CN"/>
        </w:rPr>
      </w:pPr>
      <w:r w:rsidRPr="00612796">
        <w:rPr>
          <w:rFonts w:ascii="Times New Roman" w:eastAsiaTheme="minorEastAsia" w:hAnsi="Times New Roman" w:hint="eastAsia"/>
          <w:b/>
          <w:bCs/>
          <w:sz w:val="20"/>
          <w:lang w:eastAsia="zh-CN"/>
        </w:rPr>
        <w:t>R</w:t>
      </w:r>
      <w:r w:rsidRPr="00612796">
        <w:rPr>
          <w:rFonts w:ascii="Times New Roman" w:eastAsiaTheme="minorEastAsia" w:hAnsi="Times New Roman"/>
          <w:b/>
          <w:bCs/>
          <w:sz w:val="20"/>
          <w:lang w:eastAsia="zh-CN"/>
        </w:rPr>
        <w:t>RC connection establishment</w:t>
      </w:r>
      <w:r w:rsidR="005847BB">
        <w:rPr>
          <w:rFonts w:ascii="Times New Roman" w:eastAsiaTheme="minorEastAsia" w:hAnsi="Times New Roman"/>
          <w:b/>
          <w:bCs/>
          <w:sz w:val="20"/>
          <w:lang w:eastAsia="zh-CN"/>
        </w:rPr>
        <w:t xml:space="preserve"> (for transition from RRC_IDLE to RRC_CONNECTED)</w:t>
      </w:r>
      <w:r w:rsidRPr="00612796">
        <w:rPr>
          <w:rFonts w:ascii="Times New Roman" w:eastAsiaTheme="minorEastAsia" w:hAnsi="Times New Roman"/>
          <w:b/>
          <w:bCs/>
          <w:sz w:val="20"/>
          <w:lang w:eastAsia="zh-CN"/>
        </w:rPr>
        <w:t>;</w:t>
      </w:r>
    </w:p>
    <w:p w14:paraId="6527F910" w14:textId="7AE724C5" w:rsidR="00DA48F1" w:rsidRPr="00612796" w:rsidRDefault="00DA48F1" w:rsidP="001B0F4E">
      <w:pPr>
        <w:pStyle w:val="a0"/>
        <w:numPr>
          <w:ilvl w:val="0"/>
          <w:numId w:val="31"/>
        </w:numPr>
        <w:spacing w:before="0" w:after="0" w:line="240" w:lineRule="auto"/>
        <w:ind w:left="1560" w:hanging="284"/>
        <w:rPr>
          <w:rFonts w:ascii="Times New Roman" w:eastAsiaTheme="minorEastAsia" w:hAnsi="Times New Roman"/>
          <w:b/>
          <w:bCs/>
          <w:sz w:val="20"/>
          <w:lang w:eastAsia="zh-CN"/>
        </w:rPr>
      </w:pPr>
      <w:r w:rsidRPr="00612796">
        <w:rPr>
          <w:rFonts w:ascii="Times New Roman" w:eastAsiaTheme="minorEastAsia" w:hAnsi="Times New Roman" w:hint="eastAsia"/>
          <w:b/>
          <w:bCs/>
          <w:sz w:val="20"/>
          <w:lang w:eastAsia="zh-CN"/>
        </w:rPr>
        <w:t>R</w:t>
      </w:r>
      <w:r w:rsidRPr="00612796">
        <w:rPr>
          <w:rFonts w:ascii="Times New Roman" w:eastAsiaTheme="minorEastAsia" w:hAnsi="Times New Roman"/>
          <w:b/>
          <w:bCs/>
          <w:sz w:val="20"/>
          <w:lang w:eastAsia="zh-CN"/>
        </w:rPr>
        <w:t xml:space="preserve">RC connection resume (for </w:t>
      </w:r>
      <w:r w:rsidR="00F362FD">
        <w:rPr>
          <w:rFonts w:ascii="Times New Roman" w:eastAsiaTheme="minorEastAsia" w:hAnsi="Times New Roman"/>
          <w:b/>
          <w:bCs/>
          <w:sz w:val="20"/>
          <w:lang w:eastAsia="zh-CN"/>
        </w:rPr>
        <w:t xml:space="preserve">transition from </w:t>
      </w:r>
      <w:r w:rsidRPr="00612796">
        <w:rPr>
          <w:rFonts w:ascii="Times New Roman" w:eastAsiaTheme="minorEastAsia" w:hAnsi="Times New Roman"/>
          <w:b/>
          <w:bCs/>
          <w:sz w:val="20"/>
          <w:lang w:eastAsia="zh-CN"/>
        </w:rPr>
        <w:t xml:space="preserve">RRC_INACTIVE </w:t>
      </w:r>
      <w:r w:rsidR="00F362FD">
        <w:rPr>
          <w:rFonts w:ascii="Times New Roman" w:eastAsiaTheme="minorEastAsia" w:hAnsi="Times New Roman"/>
          <w:b/>
          <w:bCs/>
          <w:sz w:val="20"/>
          <w:lang w:eastAsia="zh-CN"/>
        </w:rPr>
        <w:t>to RRC_CONNECTED</w:t>
      </w:r>
      <w:r w:rsidRPr="00612796">
        <w:rPr>
          <w:rFonts w:ascii="Times New Roman" w:eastAsiaTheme="minorEastAsia" w:hAnsi="Times New Roman"/>
          <w:b/>
          <w:bCs/>
          <w:sz w:val="20"/>
          <w:lang w:eastAsia="zh-CN"/>
        </w:rPr>
        <w:t>);</w:t>
      </w:r>
    </w:p>
    <w:p w14:paraId="498AB7A6" w14:textId="21B04213" w:rsidR="00DA48F1" w:rsidRPr="00612796" w:rsidRDefault="00DA48F1" w:rsidP="001B0F4E">
      <w:pPr>
        <w:pStyle w:val="a0"/>
        <w:numPr>
          <w:ilvl w:val="0"/>
          <w:numId w:val="31"/>
        </w:numPr>
        <w:spacing w:before="0" w:after="0" w:line="240" w:lineRule="auto"/>
        <w:ind w:left="1560" w:hanging="284"/>
        <w:rPr>
          <w:rFonts w:ascii="Times New Roman" w:eastAsiaTheme="minorEastAsia" w:hAnsi="Times New Roman"/>
          <w:b/>
          <w:bCs/>
          <w:sz w:val="20"/>
          <w:lang w:eastAsia="zh-CN"/>
        </w:rPr>
      </w:pPr>
      <w:r w:rsidRPr="00612796">
        <w:rPr>
          <w:rFonts w:ascii="Times New Roman" w:eastAsiaTheme="minorEastAsia" w:hAnsi="Times New Roman" w:hint="eastAsia"/>
          <w:b/>
          <w:bCs/>
          <w:sz w:val="20"/>
          <w:lang w:eastAsia="zh-CN"/>
        </w:rPr>
        <w:t>R</w:t>
      </w:r>
      <w:r w:rsidRPr="00612796">
        <w:rPr>
          <w:rFonts w:ascii="Times New Roman" w:eastAsiaTheme="minorEastAsia" w:hAnsi="Times New Roman"/>
          <w:b/>
          <w:bCs/>
          <w:sz w:val="20"/>
          <w:lang w:eastAsia="zh-CN"/>
        </w:rPr>
        <w:t xml:space="preserve">RC connection reconfiguration; </w:t>
      </w:r>
    </w:p>
    <w:p w14:paraId="69B4372A" w14:textId="77777777" w:rsidR="00DA48F1" w:rsidRPr="00612796" w:rsidRDefault="00DA48F1" w:rsidP="001B0F4E">
      <w:pPr>
        <w:pStyle w:val="a0"/>
        <w:numPr>
          <w:ilvl w:val="0"/>
          <w:numId w:val="31"/>
        </w:numPr>
        <w:spacing w:before="0" w:after="0" w:line="240" w:lineRule="auto"/>
        <w:ind w:left="1560" w:hanging="284"/>
        <w:rPr>
          <w:rFonts w:ascii="Times New Roman" w:eastAsiaTheme="minorEastAsia" w:hAnsi="Times New Roman"/>
          <w:b/>
          <w:bCs/>
          <w:sz w:val="20"/>
          <w:lang w:eastAsia="zh-CN"/>
        </w:rPr>
      </w:pPr>
      <w:r w:rsidRPr="00612796">
        <w:rPr>
          <w:rFonts w:ascii="Times New Roman" w:eastAsiaTheme="minorEastAsia" w:hAnsi="Times New Roman" w:hint="eastAsia"/>
          <w:b/>
          <w:bCs/>
          <w:sz w:val="20"/>
          <w:lang w:eastAsia="zh-CN"/>
        </w:rPr>
        <w:t>R</w:t>
      </w:r>
      <w:r w:rsidRPr="00612796">
        <w:rPr>
          <w:rFonts w:ascii="Times New Roman" w:eastAsiaTheme="minorEastAsia" w:hAnsi="Times New Roman"/>
          <w:b/>
          <w:bCs/>
          <w:sz w:val="20"/>
          <w:lang w:eastAsia="zh-CN"/>
        </w:rPr>
        <w:t>RC connection re-establishment;</w:t>
      </w:r>
    </w:p>
    <w:p w14:paraId="41B53A9F" w14:textId="7CC7BAD1" w:rsidR="00DA48F1" w:rsidRPr="00612796" w:rsidRDefault="00DA48F1" w:rsidP="001B0F4E">
      <w:pPr>
        <w:pStyle w:val="a0"/>
        <w:numPr>
          <w:ilvl w:val="0"/>
          <w:numId w:val="31"/>
        </w:numPr>
        <w:spacing w:before="0" w:after="0" w:line="240" w:lineRule="auto"/>
        <w:ind w:left="1560" w:hanging="284"/>
        <w:rPr>
          <w:rFonts w:ascii="Times New Roman" w:eastAsiaTheme="minorEastAsia" w:hAnsi="Times New Roman"/>
          <w:b/>
          <w:bCs/>
          <w:sz w:val="20"/>
          <w:lang w:eastAsia="zh-CN"/>
        </w:rPr>
      </w:pPr>
      <w:r w:rsidRPr="00612796">
        <w:rPr>
          <w:rFonts w:ascii="Times New Roman" w:eastAsiaTheme="minorEastAsia" w:hAnsi="Times New Roman" w:hint="eastAsia"/>
          <w:b/>
          <w:bCs/>
          <w:sz w:val="20"/>
          <w:lang w:eastAsia="zh-CN"/>
        </w:rPr>
        <w:t>R</w:t>
      </w:r>
      <w:r w:rsidRPr="00612796">
        <w:rPr>
          <w:rFonts w:ascii="Times New Roman" w:eastAsiaTheme="minorEastAsia" w:hAnsi="Times New Roman"/>
          <w:b/>
          <w:bCs/>
          <w:sz w:val="20"/>
          <w:lang w:eastAsia="zh-CN"/>
        </w:rPr>
        <w:t>RC connection release (</w:t>
      </w:r>
      <w:r w:rsidR="00F362FD">
        <w:rPr>
          <w:rFonts w:ascii="Times New Roman" w:eastAsiaTheme="minorEastAsia" w:hAnsi="Times New Roman"/>
          <w:b/>
          <w:bCs/>
          <w:sz w:val="20"/>
          <w:lang w:eastAsia="zh-CN"/>
        </w:rPr>
        <w:t>for transition from RRC_CONNECTED to</w:t>
      </w:r>
      <w:r w:rsidRPr="00612796">
        <w:rPr>
          <w:rFonts w:ascii="Times New Roman" w:eastAsiaTheme="minorEastAsia" w:hAnsi="Times New Roman"/>
          <w:b/>
          <w:bCs/>
          <w:sz w:val="20"/>
          <w:lang w:eastAsia="zh-CN"/>
        </w:rPr>
        <w:t xml:space="preserve"> RRC_IDLE </w:t>
      </w:r>
      <w:r w:rsidR="00D4540D">
        <w:rPr>
          <w:rFonts w:ascii="Times New Roman" w:eastAsiaTheme="minorEastAsia" w:hAnsi="Times New Roman" w:hint="eastAsia"/>
          <w:b/>
          <w:bCs/>
          <w:sz w:val="20"/>
          <w:lang w:eastAsia="zh-CN"/>
        </w:rPr>
        <w:t>o</w:t>
      </w:r>
      <w:r w:rsidR="00D4540D">
        <w:rPr>
          <w:rFonts w:ascii="Times New Roman" w:eastAsiaTheme="minorEastAsia" w:hAnsi="Times New Roman"/>
          <w:b/>
          <w:bCs/>
          <w:sz w:val="20"/>
          <w:lang w:eastAsia="zh-CN"/>
        </w:rPr>
        <w:t>r RRC_INACTIVE</w:t>
      </w:r>
      <w:r w:rsidRPr="00612796">
        <w:rPr>
          <w:rFonts w:ascii="Times New Roman" w:eastAsiaTheme="minorEastAsia" w:hAnsi="Times New Roman"/>
          <w:b/>
          <w:bCs/>
          <w:sz w:val="20"/>
          <w:lang w:eastAsia="zh-CN"/>
        </w:rPr>
        <w:t xml:space="preserve">); </w:t>
      </w:r>
    </w:p>
    <w:p w14:paraId="12C2A2CD" w14:textId="2126DFCE" w:rsidR="00DA48F1" w:rsidRDefault="00DA48F1" w:rsidP="00CD2A93">
      <w:pPr>
        <w:pStyle w:val="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RRC </w:t>
      </w:r>
      <w:r w:rsidR="00E246DB">
        <w:rPr>
          <w:rFonts w:cs="Arial"/>
          <w:b w:val="0"/>
          <w:bCs w:val="0"/>
          <w:kern w:val="0"/>
          <w:sz w:val="30"/>
          <w:szCs w:val="30"/>
        </w:rPr>
        <w:t>layer</w:t>
      </w:r>
      <w:r>
        <w:rPr>
          <w:rFonts w:cs="Arial"/>
          <w:b w:val="0"/>
          <w:bCs w:val="0"/>
          <w:kern w:val="0"/>
          <w:sz w:val="30"/>
          <w:szCs w:val="30"/>
        </w:rPr>
        <w:t xml:space="preserve"> design</w:t>
      </w:r>
    </w:p>
    <w:p w14:paraId="4FEC4BDE" w14:textId="4F55AA97" w:rsidR="00DA48F1" w:rsidRDefault="00DA48F1" w:rsidP="00DA48F1">
      <w:pPr>
        <w:snapToGrid w:val="0"/>
        <w:spacing w:before="120" w:after="120" w:line="288" w:lineRule="auto"/>
        <w:rPr>
          <w:rFonts w:ascii="Times New Roman" w:hAnsi="Times New Roman"/>
          <w:sz w:val="20"/>
          <w:szCs w:val="20"/>
        </w:rPr>
      </w:pPr>
      <w:r>
        <w:rPr>
          <w:rFonts w:ascii="Times New Roman" w:hAnsi="Times New Roman"/>
          <w:sz w:val="20"/>
          <w:szCs w:val="20"/>
        </w:rPr>
        <w:t xml:space="preserve">In </w:t>
      </w:r>
      <w:r w:rsidR="00754E06">
        <w:rPr>
          <w:rFonts w:ascii="Times New Roman" w:hAnsi="Times New Roman"/>
          <w:sz w:val="20"/>
          <w:szCs w:val="20"/>
        </w:rPr>
        <w:t xml:space="preserve">5G </w:t>
      </w:r>
      <w:r>
        <w:rPr>
          <w:rFonts w:ascii="Times New Roman" w:hAnsi="Times New Roman"/>
          <w:sz w:val="20"/>
          <w:szCs w:val="20"/>
        </w:rPr>
        <w:t xml:space="preserve">CU-DU split scenario, the RRC layer is located at </w:t>
      </w:r>
      <w:proofErr w:type="spellStart"/>
      <w:r>
        <w:rPr>
          <w:rFonts w:ascii="Times New Roman" w:hAnsi="Times New Roman"/>
          <w:sz w:val="20"/>
          <w:szCs w:val="20"/>
        </w:rPr>
        <w:t>gNB</w:t>
      </w:r>
      <w:proofErr w:type="spellEnd"/>
      <w:r>
        <w:rPr>
          <w:rFonts w:ascii="Times New Roman" w:hAnsi="Times New Roman"/>
          <w:sz w:val="20"/>
          <w:szCs w:val="20"/>
        </w:rPr>
        <w:t xml:space="preserve">-CU, </w:t>
      </w:r>
      <w:r w:rsidR="00754E06">
        <w:rPr>
          <w:rFonts w:ascii="Times New Roman" w:hAnsi="Times New Roman"/>
          <w:sz w:val="20"/>
          <w:szCs w:val="20"/>
        </w:rPr>
        <w:t>but</w:t>
      </w:r>
      <w:r>
        <w:rPr>
          <w:rFonts w:ascii="Times New Roman" w:hAnsi="Times New Roman"/>
          <w:sz w:val="20"/>
          <w:szCs w:val="20"/>
        </w:rPr>
        <w:t xml:space="preserve"> </w:t>
      </w:r>
      <w:proofErr w:type="spellStart"/>
      <w:r>
        <w:rPr>
          <w:rFonts w:ascii="Times New Roman" w:hAnsi="Times New Roman"/>
          <w:sz w:val="20"/>
          <w:szCs w:val="20"/>
        </w:rPr>
        <w:t>gNB</w:t>
      </w:r>
      <w:proofErr w:type="spellEnd"/>
      <w:r>
        <w:rPr>
          <w:rFonts w:ascii="Times New Roman" w:hAnsi="Times New Roman"/>
          <w:sz w:val="20"/>
          <w:szCs w:val="20"/>
        </w:rPr>
        <w:t xml:space="preserve">-DU is responsible to generate the </w:t>
      </w:r>
      <w:proofErr w:type="spellStart"/>
      <w:r w:rsidRPr="009775B9">
        <w:rPr>
          <w:rFonts w:ascii="Times New Roman" w:hAnsi="Times New Roman"/>
          <w:i/>
          <w:sz w:val="20"/>
          <w:szCs w:val="20"/>
        </w:rPr>
        <w:t>CellGroupConfig</w:t>
      </w:r>
      <w:proofErr w:type="spellEnd"/>
      <w:r>
        <w:rPr>
          <w:rFonts w:ascii="Times New Roman" w:hAnsi="Times New Roman"/>
          <w:sz w:val="20"/>
          <w:szCs w:val="20"/>
        </w:rPr>
        <w:t xml:space="preserve">, so, whenever </w:t>
      </w:r>
      <w:r w:rsidR="00754E06">
        <w:rPr>
          <w:rFonts w:ascii="Times New Roman" w:hAnsi="Times New Roman"/>
          <w:sz w:val="20"/>
          <w:szCs w:val="20"/>
        </w:rPr>
        <w:t xml:space="preserve">the </w:t>
      </w:r>
      <w:r>
        <w:rPr>
          <w:rFonts w:ascii="Times New Roman" w:hAnsi="Times New Roman"/>
          <w:sz w:val="20"/>
          <w:szCs w:val="20"/>
        </w:rPr>
        <w:t xml:space="preserve">DU generates the new configuration, the DU needs to transmit the configuration to </w:t>
      </w:r>
      <w:r w:rsidR="00754E06">
        <w:rPr>
          <w:rFonts w:ascii="Times New Roman" w:hAnsi="Times New Roman"/>
          <w:sz w:val="20"/>
          <w:szCs w:val="20"/>
        </w:rPr>
        <w:t xml:space="preserve">the </w:t>
      </w:r>
      <w:r>
        <w:rPr>
          <w:rFonts w:ascii="Times New Roman" w:hAnsi="Times New Roman"/>
          <w:sz w:val="20"/>
          <w:szCs w:val="20"/>
        </w:rPr>
        <w:t xml:space="preserve">CU, let </w:t>
      </w:r>
      <w:r w:rsidR="00754E06">
        <w:rPr>
          <w:rFonts w:ascii="Times New Roman" w:hAnsi="Times New Roman"/>
          <w:sz w:val="20"/>
          <w:szCs w:val="20"/>
        </w:rPr>
        <w:t xml:space="preserve">the </w:t>
      </w:r>
      <w:r>
        <w:rPr>
          <w:rFonts w:ascii="Times New Roman" w:hAnsi="Times New Roman"/>
          <w:sz w:val="20"/>
          <w:szCs w:val="20"/>
        </w:rPr>
        <w:t xml:space="preserve">CU to generate the whole </w:t>
      </w:r>
      <w:proofErr w:type="spellStart"/>
      <w:r w:rsidRPr="00284EDD">
        <w:rPr>
          <w:rFonts w:ascii="Times New Roman" w:hAnsi="Times New Roman"/>
          <w:i/>
          <w:sz w:val="20"/>
          <w:szCs w:val="20"/>
        </w:rPr>
        <w:t>RRCReconfiguration</w:t>
      </w:r>
      <w:proofErr w:type="spellEnd"/>
      <w:r>
        <w:rPr>
          <w:rFonts w:ascii="Times New Roman" w:hAnsi="Times New Roman"/>
          <w:sz w:val="20"/>
          <w:szCs w:val="20"/>
        </w:rPr>
        <w:t xml:space="preserve"> message, thus </w:t>
      </w:r>
      <w:r w:rsidR="00754E06">
        <w:rPr>
          <w:rFonts w:ascii="Times New Roman" w:hAnsi="Times New Roman"/>
          <w:sz w:val="20"/>
          <w:szCs w:val="20"/>
        </w:rPr>
        <w:t xml:space="preserve">the </w:t>
      </w:r>
      <w:r>
        <w:rPr>
          <w:rFonts w:ascii="Times New Roman" w:hAnsi="Times New Roman"/>
          <w:sz w:val="20"/>
          <w:szCs w:val="20"/>
        </w:rPr>
        <w:t xml:space="preserve">DU generated configuration needs to be transmitted via DU-CU-DU-UE. </w:t>
      </w:r>
    </w:p>
    <w:p w14:paraId="372762BC" w14:textId="657F6098" w:rsidR="00DA48F1" w:rsidRDefault="00DA48F1" w:rsidP="00DA48F1">
      <w:pPr>
        <w:snapToGrid w:val="0"/>
        <w:spacing w:before="120" w:after="120" w:line="288" w:lineRule="auto"/>
        <w:rPr>
          <w:rFonts w:ascii="Times New Roman" w:hAnsi="Times New Roman"/>
          <w:sz w:val="20"/>
          <w:szCs w:val="20"/>
        </w:rPr>
      </w:pPr>
      <w:r>
        <w:rPr>
          <w:rFonts w:ascii="Times New Roman" w:hAnsi="Times New Roman"/>
          <w:sz w:val="20"/>
          <w:szCs w:val="20"/>
        </w:rPr>
        <w:t>For 6G study, t</w:t>
      </w:r>
      <w:r w:rsidRPr="00612796">
        <w:rPr>
          <w:rFonts w:ascii="Times New Roman" w:hAnsi="Times New Roman"/>
          <w:sz w:val="20"/>
          <w:szCs w:val="20"/>
        </w:rPr>
        <w:t xml:space="preserve">here was proposal that RRC layer can be split into RRC-high and RRC-low parts, the RRC-high remains in RAN-CU and RRC-low </w:t>
      </w:r>
      <w:r>
        <w:rPr>
          <w:rFonts w:ascii="Times New Roman" w:hAnsi="Times New Roman"/>
          <w:sz w:val="20"/>
          <w:szCs w:val="20"/>
        </w:rPr>
        <w:t xml:space="preserve">is </w:t>
      </w:r>
      <w:r w:rsidR="00754E06">
        <w:rPr>
          <w:rFonts w:ascii="Times New Roman" w:hAnsi="Times New Roman"/>
          <w:sz w:val="20"/>
          <w:szCs w:val="20"/>
        </w:rPr>
        <w:t>located at</w:t>
      </w:r>
      <w:r w:rsidRPr="00612796">
        <w:rPr>
          <w:rFonts w:ascii="Times New Roman" w:hAnsi="Times New Roman"/>
          <w:sz w:val="20"/>
          <w:szCs w:val="20"/>
        </w:rPr>
        <w:t xml:space="preserve"> RAN-DU. The main motivation is to enable </w:t>
      </w:r>
      <w:r>
        <w:rPr>
          <w:rFonts w:ascii="Times New Roman" w:hAnsi="Times New Roman"/>
          <w:sz w:val="20"/>
          <w:szCs w:val="20"/>
        </w:rPr>
        <w:t>the RAN-</w:t>
      </w:r>
      <w:r w:rsidRPr="00612796">
        <w:rPr>
          <w:rFonts w:ascii="Times New Roman" w:hAnsi="Times New Roman"/>
          <w:sz w:val="20"/>
          <w:szCs w:val="20"/>
        </w:rPr>
        <w:t xml:space="preserve">DU to directly send RRC </w:t>
      </w:r>
      <w:r>
        <w:rPr>
          <w:rFonts w:ascii="Times New Roman" w:hAnsi="Times New Roman"/>
          <w:sz w:val="20"/>
          <w:szCs w:val="20"/>
        </w:rPr>
        <w:t>message to the UE, so that the lower layer configuration latency can be reduced.</w:t>
      </w:r>
    </w:p>
    <w:p w14:paraId="7D038D07" w14:textId="0B3BBEE2" w:rsidR="00DA48F1" w:rsidRDefault="00DA48F1" w:rsidP="00DA48F1">
      <w:pPr>
        <w:snapToGrid w:val="0"/>
        <w:spacing w:before="120" w:after="120" w:line="288" w:lineRule="auto"/>
        <w:rPr>
          <w:rFonts w:ascii="Times New Roman" w:hAnsi="Times New Roman"/>
          <w:sz w:val="20"/>
          <w:szCs w:val="20"/>
        </w:rPr>
      </w:pPr>
      <w:r>
        <w:rPr>
          <w:rFonts w:ascii="Times New Roman" w:hAnsi="Times New Roman"/>
          <w:sz w:val="20"/>
          <w:szCs w:val="20"/>
        </w:rPr>
        <w:t xml:space="preserve">However, this is beneficial only if the configuration modification is triggered by DU. In 5G deployment, we observed that in most cases, such as normal RRC establishment, RRC reconfiguration due to service change (e.g. voice setup/release), the RRC reconfiguration procedures are triggered by CU, for which </w:t>
      </w:r>
      <w:r>
        <w:rPr>
          <w:rFonts w:ascii="Times New Roman" w:hAnsi="Times New Roman" w:hint="eastAsia"/>
          <w:sz w:val="20"/>
          <w:szCs w:val="20"/>
          <w:lang w:eastAsia="zh-CN"/>
        </w:rPr>
        <w:t>higher</w:t>
      </w:r>
      <w:r>
        <w:rPr>
          <w:rFonts w:ascii="Times New Roman" w:hAnsi="Times New Roman"/>
          <w:sz w:val="20"/>
          <w:szCs w:val="20"/>
        </w:rPr>
        <w:t xml:space="preserve"> </w:t>
      </w:r>
      <w:r>
        <w:rPr>
          <w:rFonts w:ascii="Times New Roman" w:hAnsi="Times New Roman" w:hint="eastAsia"/>
          <w:sz w:val="20"/>
          <w:szCs w:val="20"/>
          <w:lang w:eastAsia="zh-CN"/>
        </w:rPr>
        <w:t>layer</w:t>
      </w:r>
      <w:r>
        <w:rPr>
          <w:rFonts w:ascii="Times New Roman" w:hAnsi="Times New Roman"/>
          <w:sz w:val="20"/>
          <w:szCs w:val="20"/>
        </w:rPr>
        <w:t xml:space="preserve"> parameters </w:t>
      </w:r>
      <w:r>
        <w:rPr>
          <w:rFonts w:ascii="Times New Roman" w:hAnsi="Times New Roman" w:hint="eastAsia"/>
          <w:sz w:val="20"/>
          <w:szCs w:val="20"/>
          <w:lang w:eastAsia="zh-CN"/>
        </w:rPr>
        <w:t>(</w:t>
      </w:r>
      <w:r>
        <w:rPr>
          <w:rFonts w:ascii="Times New Roman" w:hAnsi="Times New Roman"/>
          <w:sz w:val="20"/>
          <w:szCs w:val="20"/>
          <w:lang w:eastAsia="zh-CN"/>
        </w:rPr>
        <w:t xml:space="preserve">RRC/SDAP/PDCP) may also need update. </w:t>
      </w:r>
      <w:r w:rsidR="00D821AF">
        <w:rPr>
          <w:rFonts w:ascii="Times New Roman" w:hAnsi="Times New Roman"/>
          <w:sz w:val="20"/>
          <w:szCs w:val="20"/>
          <w:lang w:eastAsia="zh-CN"/>
        </w:rPr>
        <w:t>P</w:t>
      </w:r>
      <w:r>
        <w:rPr>
          <w:rFonts w:ascii="Times New Roman" w:hAnsi="Times New Roman"/>
          <w:sz w:val="20"/>
          <w:szCs w:val="20"/>
          <w:lang w:eastAsia="zh-CN"/>
        </w:rPr>
        <w:t>urely lower layer configuration modification triggered by DU</w:t>
      </w:r>
      <w:r w:rsidR="00D821AF">
        <w:rPr>
          <w:rFonts w:ascii="Times New Roman" w:hAnsi="Times New Roman"/>
          <w:sz w:val="20"/>
          <w:szCs w:val="20"/>
          <w:lang w:eastAsia="zh-CN"/>
        </w:rPr>
        <w:t xml:space="preserve"> happens rarely in the field</w:t>
      </w:r>
      <w:r>
        <w:rPr>
          <w:rFonts w:ascii="Times New Roman" w:hAnsi="Times New Roman"/>
          <w:sz w:val="20"/>
          <w:szCs w:val="20"/>
        </w:rPr>
        <w:t xml:space="preserve">. </w:t>
      </w:r>
    </w:p>
    <w:p w14:paraId="0C46315E" w14:textId="0EC534DA" w:rsidR="00DA48F1" w:rsidRDefault="00DA48F1" w:rsidP="00DA48F1">
      <w:pPr>
        <w:snapToGrid w:val="0"/>
        <w:spacing w:before="120" w:after="120" w:line="288" w:lineRule="auto"/>
        <w:ind w:left="1680" w:hanging="1680"/>
        <w:rPr>
          <w:rFonts w:ascii="Times New Roman" w:hAnsi="Times New Roman"/>
          <w:b/>
          <w:bCs/>
          <w:sz w:val="20"/>
          <w:szCs w:val="20"/>
        </w:rPr>
      </w:pPr>
      <w:r w:rsidRPr="00612796">
        <w:rPr>
          <w:rFonts w:ascii="Times New Roman" w:hAnsi="Times New Roman"/>
          <w:b/>
          <w:bCs/>
          <w:sz w:val="20"/>
          <w:szCs w:val="20"/>
        </w:rPr>
        <w:t xml:space="preserve">Observation </w:t>
      </w:r>
      <w:r w:rsidR="001543C8">
        <w:rPr>
          <w:rFonts w:ascii="Times New Roman" w:hAnsi="Times New Roman"/>
          <w:b/>
          <w:bCs/>
          <w:sz w:val="20"/>
          <w:szCs w:val="20"/>
        </w:rPr>
        <w:t>3</w:t>
      </w:r>
      <w:r w:rsidRPr="00612796">
        <w:rPr>
          <w:rFonts w:ascii="Times New Roman" w:hAnsi="Times New Roman"/>
          <w:b/>
          <w:bCs/>
          <w:sz w:val="20"/>
          <w:szCs w:val="20"/>
        </w:rPr>
        <w:t xml:space="preserve">: </w:t>
      </w:r>
      <w:r w:rsidRPr="00612796">
        <w:rPr>
          <w:rFonts w:ascii="Times New Roman" w:hAnsi="Times New Roman"/>
          <w:b/>
          <w:bCs/>
          <w:sz w:val="20"/>
          <w:szCs w:val="20"/>
        </w:rPr>
        <w:tab/>
      </w:r>
      <w:r>
        <w:rPr>
          <w:rFonts w:ascii="Times New Roman" w:hAnsi="Times New Roman"/>
          <w:b/>
          <w:bCs/>
          <w:sz w:val="20"/>
          <w:szCs w:val="20"/>
        </w:rPr>
        <w:t xml:space="preserve">In 5G deployment, the </w:t>
      </w:r>
      <w:proofErr w:type="spellStart"/>
      <w:r w:rsidRPr="006E790E">
        <w:rPr>
          <w:rFonts w:ascii="Times New Roman" w:hAnsi="Times New Roman"/>
          <w:b/>
          <w:bCs/>
          <w:i/>
          <w:sz w:val="20"/>
          <w:szCs w:val="20"/>
        </w:rPr>
        <w:t>RRC</w:t>
      </w:r>
      <w:r w:rsidR="006E790E" w:rsidRPr="006E790E">
        <w:rPr>
          <w:rFonts w:ascii="Times New Roman" w:hAnsi="Times New Roman"/>
          <w:b/>
          <w:bCs/>
          <w:i/>
          <w:sz w:val="20"/>
          <w:szCs w:val="20"/>
        </w:rPr>
        <w:t>R</w:t>
      </w:r>
      <w:r w:rsidRPr="006E790E">
        <w:rPr>
          <w:rFonts w:ascii="Times New Roman" w:hAnsi="Times New Roman"/>
          <w:b/>
          <w:bCs/>
          <w:i/>
          <w:sz w:val="20"/>
          <w:szCs w:val="20"/>
        </w:rPr>
        <w:t>econfiguration</w:t>
      </w:r>
      <w:proofErr w:type="spellEnd"/>
      <w:r>
        <w:rPr>
          <w:rFonts w:ascii="Times New Roman" w:hAnsi="Times New Roman"/>
          <w:b/>
          <w:bCs/>
          <w:sz w:val="20"/>
          <w:szCs w:val="20"/>
        </w:rPr>
        <w:t xml:space="preserve"> </w:t>
      </w:r>
      <w:r w:rsidR="006E790E">
        <w:rPr>
          <w:rFonts w:ascii="Times New Roman" w:hAnsi="Times New Roman"/>
          <w:b/>
          <w:bCs/>
          <w:sz w:val="20"/>
          <w:szCs w:val="20"/>
        </w:rPr>
        <w:t xml:space="preserve">procedure </w:t>
      </w:r>
      <w:r>
        <w:rPr>
          <w:rFonts w:ascii="Times New Roman" w:hAnsi="Times New Roman"/>
          <w:b/>
          <w:bCs/>
          <w:sz w:val="20"/>
          <w:szCs w:val="20"/>
        </w:rPr>
        <w:t xml:space="preserve">triggered by RAN-DU </w:t>
      </w:r>
      <w:r w:rsidR="00D821AF">
        <w:rPr>
          <w:rFonts w:ascii="Times New Roman" w:hAnsi="Times New Roman"/>
          <w:b/>
          <w:bCs/>
          <w:sz w:val="20"/>
          <w:szCs w:val="20"/>
        </w:rPr>
        <w:t>is rare</w:t>
      </w:r>
      <w:r>
        <w:rPr>
          <w:rFonts w:ascii="Times New Roman" w:hAnsi="Times New Roman"/>
          <w:b/>
          <w:bCs/>
          <w:sz w:val="20"/>
          <w:szCs w:val="20"/>
          <w:lang w:eastAsia="zh-CN"/>
        </w:rPr>
        <w:t>.</w:t>
      </w:r>
      <w:r>
        <w:rPr>
          <w:rFonts w:ascii="Times New Roman" w:hAnsi="Times New Roman"/>
          <w:b/>
          <w:bCs/>
          <w:sz w:val="20"/>
          <w:szCs w:val="20"/>
        </w:rPr>
        <w:t xml:space="preserve">  </w:t>
      </w:r>
    </w:p>
    <w:p w14:paraId="7BE0A54F" w14:textId="160C9CDF" w:rsidR="00DA48F1" w:rsidRDefault="00DA48F1" w:rsidP="00DA48F1">
      <w:pPr>
        <w:snapToGrid w:val="0"/>
        <w:spacing w:before="120" w:after="120" w:line="288" w:lineRule="auto"/>
        <w:rPr>
          <w:rFonts w:ascii="Times New Roman" w:hAnsi="Times New Roman"/>
          <w:sz w:val="20"/>
          <w:szCs w:val="20"/>
          <w:lang w:eastAsia="zh-CN"/>
        </w:rPr>
      </w:pPr>
      <w:r>
        <w:rPr>
          <w:rFonts w:ascii="Times New Roman" w:hAnsi="Times New Roman" w:hint="eastAsia"/>
          <w:sz w:val="20"/>
          <w:szCs w:val="20"/>
          <w:lang w:eastAsia="zh-CN"/>
        </w:rPr>
        <w:t>O</w:t>
      </w:r>
      <w:r>
        <w:rPr>
          <w:rFonts w:ascii="Times New Roman" w:hAnsi="Times New Roman"/>
          <w:sz w:val="20"/>
          <w:szCs w:val="20"/>
          <w:lang w:eastAsia="zh-CN"/>
        </w:rPr>
        <w:t xml:space="preserve">n the other hand, if we allow DU to trigger RRC reconfiguration directly, then more cooperation between CU-DU will be needed. </w:t>
      </w:r>
      <w:r w:rsidR="00D821AF">
        <w:rPr>
          <w:rFonts w:ascii="Times New Roman" w:hAnsi="Times New Roman"/>
          <w:sz w:val="20"/>
          <w:szCs w:val="20"/>
          <w:lang w:eastAsia="zh-CN"/>
        </w:rPr>
        <w:t>For instance, some coordination is needed</w:t>
      </w:r>
      <w:r>
        <w:rPr>
          <w:rFonts w:ascii="Times New Roman" w:hAnsi="Times New Roman"/>
          <w:sz w:val="20"/>
          <w:szCs w:val="20"/>
          <w:lang w:eastAsia="zh-CN"/>
        </w:rPr>
        <w:t xml:space="preserve"> to avoid CU and DU triggering RRC reconfiguration simultaneously</w:t>
      </w:r>
      <w:r w:rsidR="00D821AF">
        <w:rPr>
          <w:rFonts w:ascii="Times New Roman" w:hAnsi="Times New Roman"/>
          <w:sz w:val="20"/>
          <w:szCs w:val="20"/>
          <w:lang w:eastAsia="zh-CN"/>
        </w:rPr>
        <w:t>. Thus, more discussion is needed</w:t>
      </w:r>
      <w:r>
        <w:rPr>
          <w:rFonts w:ascii="Times New Roman" w:hAnsi="Times New Roman"/>
          <w:sz w:val="20"/>
          <w:szCs w:val="20"/>
          <w:lang w:eastAsia="zh-CN"/>
        </w:rPr>
        <w:t xml:space="preserve"> whether/when to inform each other when the configuration is updated. Therefore, this may bring more complexity and the goal of latency reduction may not be achieved if coordination is required before DU sends the RRC signalling to UE. </w:t>
      </w:r>
    </w:p>
    <w:p w14:paraId="7432B072" w14:textId="6C91A94E" w:rsidR="00DA48F1" w:rsidRPr="00612796" w:rsidRDefault="00DA48F1" w:rsidP="00DA48F1">
      <w:pPr>
        <w:snapToGrid w:val="0"/>
        <w:spacing w:before="120" w:after="120" w:line="288" w:lineRule="auto"/>
        <w:ind w:left="1680" w:hanging="1680"/>
        <w:rPr>
          <w:rFonts w:ascii="Times New Roman" w:hAnsi="Times New Roman"/>
          <w:b/>
          <w:bCs/>
          <w:sz w:val="20"/>
          <w:szCs w:val="20"/>
          <w:lang w:eastAsia="zh-CN"/>
        </w:rPr>
      </w:pPr>
      <w:r>
        <w:rPr>
          <w:rFonts w:ascii="Times New Roman" w:hAnsi="Times New Roman"/>
          <w:b/>
          <w:bCs/>
          <w:sz w:val="20"/>
          <w:szCs w:val="20"/>
        </w:rPr>
        <w:t xml:space="preserve">Observation </w:t>
      </w:r>
      <w:r w:rsidR="001543C8">
        <w:rPr>
          <w:rFonts w:ascii="Times New Roman" w:hAnsi="Times New Roman"/>
          <w:b/>
          <w:bCs/>
          <w:sz w:val="20"/>
          <w:szCs w:val="20"/>
        </w:rPr>
        <w:t>4</w:t>
      </w:r>
      <w:r>
        <w:rPr>
          <w:rFonts w:ascii="Times New Roman" w:hAnsi="Times New Roman"/>
          <w:b/>
          <w:bCs/>
          <w:sz w:val="20"/>
          <w:szCs w:val="20"/>
        </w:rPr>
        <w:t xml:space="preserve">: </w:t>
      </w:r>
      <w:r>
        <w:rPr>
          <w:rFonts w:ascii="Times New Roman" w:hAnsi="Times New Roman"/>
          <w:b/>
          <w:bCs/>
          <w:sz w:val="20"/>
          <w:szCs w:val="20"/>
        </w:rPr>
        <w:tab/>
        <w:t xml:space="preserve">Supporting </w:t>
      </w:r>
      <w:r>
        <w:rPr>
          <w:rFonts w:ascii="Times New Roman" w:hAnsi="Times New Roman"/>
          <w:b/>
          <w:bCs/>
          <w:sz w:val="20"/>
          <w:szCs w:val="20"/>
          <w:lang w:eastAsia="zh-CN"/>
        </w:rPr>
        <w:t xml:space="preserve">RRC split (e.g. allow DU to directly send </w:t>
      </w:r>
      <w:proofErr w:type="spellStart"/>
      <w:r w:rsidRPr="002F7234">
        <w:rPr>
          <w:rFonts w:ascii="Times New Roman" w:hAnsi="Times New Roman"/>
          <w:b/>
          <w:bCs/>
          <w:i/>
          <w:sz w:val="20"/>
          <w:szCs w:val="20"/>
          <w:lang w:eastAsia="zh-CN"/>
        </w:rPr>
        <w:t>CellGroupConfig</w:t>
      </w:r>
      <w:proofErr w:type="spellEnd"/>
      <w:r>
        <w:rPr>
          <w:rFonts w:ascii="Times New Roman" w:hAnsi="Times New Roman"/>
          <w:b/>
          <w:bCs/>
          <w:sz w:val="20"/>
          <w:szCs w:val="20"/>
          <w:lang w:eastAsia="zh-CN"/>
        </w:rPr>
        <w:t xml:space="preserve"> to the UE)</w:t>
      </w:r>
      <w:r>
        <w:rPr>
          <w:rFonts w:ascii="Times New Roman" w:hAnsi="Times New Roman"/>
          <w:b/>
          <w:bCs/>
          <w:sz w:val="20"/>
          <w:szCs w:val="20"/>
        </w:rPr>
        <w:t xml:space="preserve"> may require more coordination between RAN-CU and RAN-DU</w:t>
      </w:r>
      <w:r w:rsidRPr="00612796">
        <w:rPr>
          <w:rFonts w:ascii="Times New Roman" w:hAnsi="Times New Roman"/>
          <w:b/>
          <w:bCs/>
          <w:sz w:val="20"/>
          <w:szCs w:val="20"/>
          <w:lang w:eastAsia="zh-CN"/>
        </w:rPr>
        <w:t xml:space="preserve">. </w:t>
      </w:r>
    </w:p>
    <w:p w14:paraId="57A80338" w14:textId="70408A4E" w:rsidR="00DA48F1" w:rsidRPr="0062408B" w:rsidRDefault="00DA48F1" w:rsidP="00DA48F1">
      <w:pPr>
        <w:snapToGrid w:val="0"/>
        <w:spacing w:before="120" w:after="120" w:line="288" w:lineRule="auto"/>
        <w:rPr>
          <w:rFonts w:ascii="Times New Roman" w:hAnsi="Times New Roman"/>
          <w:bCs/>
          <w:sz w:val="20"/>
          <w:szCs w:val="20"/>
          <w:lang w:eastAsia="zh-CN"/>
        </w:rPr>
      </w:pPr>
      <w:r>
        <w:rPr>
          <w:rFonts w:ascii="Times New Roman" w:hAnsi="Times New Roman"/>
          <w:bCs/>
          <w:sz w:val="20"/>
          <w:szCs w:val="20"/>
          <w:lang w:eastAsia="zh-CN"/>
        </w:rPr>
        <w:t xml:space="preserve">In any case, whether to support CU-DU split will be determined in June 2026, so, before that, we think RAN2 should discuss RRC functionalities based on the assumption that only one RRC layer is supported. </w:t>
      </w:r>
      <w:r w:rsidRPr="00AF2D5E">
        <w:rPr>
          <w:rFonts w:ascii="Times New Roman" w:hAnsi="Times New Roman"/>
          <w:bCs/>
          <w:sz w:val="20"/>
          <w:szCs w:val="20"/>
          <w:lang w:eastAsia="zh-CN"/>
        </w:rPr>
        <w:t>Note that this is separate from the discussion on lower layer security.</w:t>
      </w:r>
      <w:r>
        <w:rPr>
          <w:rFonts w:ascii="Times New Roman" w:hAnsi="Times New Roman"/>
          <w:bCs/>
          <w:sz w:val="20"/>
          <w:szCs w:val="20"/>
          <w:lang w:eastAsia="zh-CN"/>
        </w:rPr>
        <w:t xml:space="preserve"> </w:t>
      </w:r>
    </w:p>
    <w:p w14:paraId="1BB3867E" w14:textId="4381F718" w:rsidR="00AF2D5E" w:rsidRPr="00187FA9" w:rsidRDefault="00AF2D5E" w:rsidP="00DA48F1">
      <w:pPr>
        <w:pStyle w:val="a0"/>
        <w:ind w:left="1260" w:hanging="1260"/>
        <w:rPr>
          <w:rFonts w:ascii="Times New Roman" w:eastAsiaTheme="minorEastAsia" w:hAnsi="Times New Roman"/>
          <w:b/>
          <w:bCs/>
          <w:sz w:val="20"/>
          <w:lang w:eastAsia="zh-CN"/>
        </w:rPr>
      </w:pPr>
      <w:r>
        <w:rPr>
          <w:rFonts w:ascii="Times New Roman" w:eastAsiaTheme="minorEastAsia" w:hAnsi="Times New Roman" w:hint="eastAsia"/>
          <w:b/>
          <w:bCs/>
          <w:sz w:val="20"/>
          <w:lang w:eastAsia="zh-CN"/>
        </w:rPr>
        <w:t>P</w:t>
      </w:r>
      <w:r>
        <w:rPr>
          <w:rFonts w:ascii="Times New Roman" w:eastAsiaTheme="minorEastAsia" w:hAnsi="Times New Roman"/>
          <w:b/>
          <w:bCs/>
          <w:sz w:val="20"/>
          <w:lang w:eastAsia="zh-CN"/>
        </w:rPr>
        <w:t>roposal 6:</w:t>
      </w:r>
      <w:r>
        <w:rPr>
          <w:rFonts w:ascii="Times New Roman" w:eastAsiaTheme="minorEastAsia" w:hAnsi="Times New Roman"/>
          <w:b/>
          <w:bCs/>
          <w:sz w:val="20"/>
          <w:lang w:eastAsia="zh-CN"/>
        </w:rPr>
        <w:tab/>
        <w:t>RAN2 to postpone the discussion on RRC layer split until RAN3 or RAN makes decision on the support of CU-DU split</w:t>
      </w:r>
      <w:r w:rsidR="001B0091">
        <w:rPr>
          <w:rFonts w:ascii="Times New Roman" w:eastAsiaTheme="minorEastAsia" w:hAnsi="Times New Roman"/>
          <w:b/>
          <w:bCs/>
          <w:sz w:val="20"/>
          <w:lang w:eastAsia="zh-CN"/>
        </w:rPr>
        <w:t xml:space="preserve"> and the design decisions until then should be based on a single RRC layer</w:t>
      </w:r>
      <w:r>
        <w:rPr>
          <w:rFonts w:ascii="Times New Roman" w:eastAsiaTheme="minorEastAsia" w:hAnsi="Times New Roman"/>
          <w:b/>
          <w:bCs/>
          <w:sz w:val="20"/>
          <w:lang w:eastAsia="zh-CN"/>
        </w:rPr>
        <w:t>.</w:t>
      </w:r>
    </w:p>
    <w:p w14:paraId="375331EC" w14:textId="53BB7AAC" w:rsidR="00EF2B4D" w:rsidRDefault="00EF2B4D" w:rsidP="00EF2B4D">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7A6481AB" w14:textId="3A008FAE" w:rsidR="00017A2F" w:rsidRPr="00017A2F" w:rsidRDefault="00017A2F" w:rsidP="00017A2F">
      <w:pPr>
        <w:snapToGrid w:val="0"/>
        <w:spacing w:before="120" w:after="120" w:line="288" w:lineRule="auto"/>
        <w:rPr>
          <w:rFonts w:ascii="Times New Roman" w:hAnsi="Times New Roman" w:hint="eastAsia"/>
          <w:bCs/>
          <w:sz w:val="20"/>
          <w:szCs w:val="20"/>
          <w:lang w:eastAsia="zh-CN"/>
        </w:rPr>
      </w:pPr>
      <w:r w:rsidRPr="00017A2F">
        <w:rPr>
          <w:rFonts w:ascii="Times New Roman" w:hAnsi="Times New Roman" w:hint="eastAsia"/>
          <w:bCs/>
          <w:sz w:val="20"/>
          <w:szCs w:val="20"/>
          <w:lang w:eastAsia="zh-CN"/>
        </w:rPr>
        <w:t>B</w:t>
      </w:r>
      <w:r w:rsidRPr="00017A2F">
        <w:rPr>
          <w:rFonts w:ascii="Times New Roman" w:hAnsi="Times New Roman"/>
          <w:bCs/>
          <w:sz w:val="20"/>
          <w:szCs w:val="20"/>
          <w:lang w:eastAsia="zh-CN"/>
        </w:rPr>
        <w:t>ased on the discussion above, we have the following observations and p</w:t>
      </w:r>
      <w:bookmarkStart w:id="1" w:name="_GoBack"/>
      <w:bookmarkEnd w:id="1"/>
      <w:r w:rsidRPr="00017A2F">
        <w:rPr>
          <w:rFonts w:ascii="Times New Roman" w:hAnsi="Times New Roman"/>
          <w:bCs/>
          <w:sz w:val="20"/>
          <w:szCs w:val="20"/>
          <w:lang w:eastAsia="zh-CN"/>
        </w:rPr>
        <w:t>roposals:</w:t>
      </w:r>
    </w:p>
    <w:p w14:paraId="143F7ED6" w14:textId="66BCF734" w:rsidR="00D821AF" w:rsidRDefault="00D821AF" w:rsidP="00141A78">
      <w:pPr>
        <w:pStyle w:val="a0"/>
        <w:spacing w:before="10" w:after="0" w:line="240" w:lineRule="auto"/>
        <w:ind w:left="1260" w:hanging="1260"/>
        <w:rPr>
          <w:rFonts w:ascii="Times New Roman" w:hAnsi="Times New Roman"/>
          <w:b/>
          <w:bCs/>
          <w:sz w:val="20"/>
        </w:rPr>
      </w:pPr>
      <w:r w:rsidRPr="00612796">
        <w:rPr>
          <w:rFonts w:ascii="Times New Roman" w:hAnsi="Times New Roman"/>
          <w:b/>
          <w:bCs/>
          <w:sz w:val="20"/>
        </w:rPr>
        <w:t xml:space="preserve">Proposal 1: </w:t>
      </w:r>
      <w:r w:rsidRPr="00612796">
        <w:rPr>
          <w:rFonts w:ascii="Times New Roman" w:hAnsi="Times New Roman"/>
          <w:b/>
          <w:bCs/>
          <w:sz w:val="20"/>
        </w:rPr>
        <w:tab/>
      </w:r>
      <w:r>
        <w:rPr>
          <w:rFonts w:ascii="Times New Roman" w:hAnsi="Times New Roman"/>
          <w:b/>
          <w:bCs/>
          <w:sz w:val="20"/>
        </w:rPr>
        <w:t>At least the following RRC functionalities are supported for 6GR RRC:</w:t>
      </w:r>
    </w:p>
    <w:p w14:paraId="62F1A1EB" w14:textId="77777777" w:rsidR="00D821AF" w:rsidRPr="001B0F4E" w:rsidRDefault="00D821AF" w:rsidP="00141A78">
      <w:pPr>
        <w:pStyle w:val="a0"/>
        <w:numPr>
          <w:ilvl w:val="0"/>
          <w:numId w:val="32"/>
        </w:numPr>
        <w:spacing w:before="10" w:after="0" w:line="240" w:lineRule="auto"/>
        <w:rPr>
          <w:rFonts w:ascii="Times New Roman" w:hAnsi="Times New Roman"/>
          <w:b/>
          <w:bCs/>
          <w:sz w:val="20"/>
        </w:rPr>
      </w:pPr>
      <w:r>
        <w:rPr>
          <w:rFonts w:ascii="Times New Roman" w:eastAsiaTheme="minorEastAsia" w:hAnsi="Times New Roman" w:hint="eastAsia"/>
          <w:b/>
          <w:bCs/>
          <w:sz w:val="20"/>
          <w:lang w:eastAsia="zh-CN"/>
        </w:rPr>
        <w:t>B</w:t>
      </w:r>
      <w:r>
        <w:rPr>
          <w:rFonts w:ascii="Times New Roman" w:eastAsiaTheme="minorEastAsia" w:hAnsi="Times New Roman"/>
          <w:b/>
          <w:bCs/>
          <w:sz w:val="20"/>
          <w:lang w:eastAsia="zh-CN"/>
        </w:rPr>
        <w:t>roadcast of system information;</w:t>
      </w:r>
    </w:p>
    <w:p w14:paraId="6ADDADD4" w14:textId="77777777" w:rsidR="00D821AF" w:rsidRPr="001B0F4E" w:rsidRDefault="00D821AF" w:rsidP="00141A78">
      <w:pPr>
        <w:pStyle w:val="a0"/>
        <w:numPr>
          <w:ilvl w:val="0"/>
          <w:numId w:val="32"/>
        </w:numPr>
        <w:spacing w:before="10" w:after="0" w:line="240" w:lineRule="auto"/>
        <w:rPr>
          <w:rFonts w:ascii="Times New Roman" w:hAnsi="Times New Roman"/>
          <w:b/>
          <w:bCs/>
          <w:sz w:val="20"/>
        </w:rPr>
      </w:pPr>
      <w:r>
        <w:rPr>
          <w:rFonts w:ascii="Times New Roman" w:eastAsiaTheme="minorEastAsia" w:hAnsi="Times New Roman" w:hint="eastAsia"/>
          <w:b/>
          <w:bCs/>
          <w:sz w:val="20"/>
          <w:lang w:eastAsia="zh-CN"/>
        </w:rPr>
        <w:t>P</w:t>
      </w:r>
      <w:r>
        <w:rPr>
          <w:rFonts w:ascii="Times New Roman" w:eastAsiaTheme="minorEastAsia" w:hAnsi="Times New Roman"/>
          <w:b/>
          <w:bCs/>
          <w:sz w:val="20"/>
          <w:lang w:eastAsia="zh-CN"/>
        </w:rPr>
        <w:t>aging;</w:t>
      </w:r>
    </w:p>
    <w:p w14:paraId="556288B6" w14:textId="77777777" w:rsidR="00D821AF" w:rsidRPr="001B0F4E" w:rsidRDefault="00D821AF" w:rsidP="00141A78">
      <w:pPr>
        <w:pStyle w:val="a0"/>
        <w:numPr>
          <w:ilvl w:val="0"/>
          <w:numId w:val="32"/>
        </w:numPr>
        <w:spacing w:before="10" w:after="0" w:line="240" w:lineRule="auto"/>
        <w:rPr>
          <w:rFonts w:ascii="Times New Roman" w:hAnsi="Times New Roman"/>
          <w:b/>
          <w:bCs/>
          <w:sz w:val="20"/>
        </w:rPr>
      </w:pPr>
      <w:r>
        <w:rPr>
          <w:rFonts w:ascii="Times New Roman" w:eastAsiaTheme="minorEastAsia" w:hAnsi="Times New Roman" w:hint="eastAsia"/>
          <w:b/>
          <w:bCs/>
          <w:sz w:val="20"/>
          <w:lang w:eastAsia="zh-CN"/>
        </w:rPr>
        <w:lastRenderedPageBreak/>
        <w:t>R</w:t>
      </w:r>
      <w:r>
        <w:rPr>
          <w:rFonts w:ascii="Times New Roman" w:eastAsiaTheme="minorEastAsia" w:hAnsi="Times New Roman"/>
          <w:b/>
          <w:bCs/>
          <w:sz w:val="20"/>
          <w:lang w:eastAsia="zh-CN"/>
        </w:rPr>
        <w:t>RC connection management;</w:t>
      </w:r>
    </w:p>
    <w:p w14:paraId="4023A122" w14:textId="77777777" w:rsidR="00D821AF" w:rsidRPr="001B0F4E" w:rsidRDefault="00D821AF" w:rsidP="00141A78">
      <w:pPr>
        <w:pStyle w:val="a0"/>
        <w:numPr>
          <w:ilvl w:val="0"/>
          <w:numId w:val="32"/>
        </w:numPr>
        <w:spacing w:before="10" w:after="0" w:line="240" w:lineRule="auto"/>
        <w:rPr>
          <w:rFonts w:ascii="Times New Roman" w:hAnsi="Times New Roman"/>
          <w:b/>
          <w:bCs/>
          <w:sz w:val="20"/>
        </w:rPr>
      </w:pPr>
      <w:r>
        <w:rPr>
          <w:rFonts w:ascii="Times New Roman" w:eastAsiaTheme="minorEastAsia" w:hAnsi="Times New Roman"/>
          <w:b/>
          <w:bCs/>
          <w:sz w:val="20"/>
          <w:lang w:eastAsia="zh-CN"/>
        </w:rPr>
        <w:t>Access control (pending on SA/CT inputs);</w:t>
      </w:r>
    </w:p>
    <w:p w14:paraId="31E96839" w14:textId="77777777" w:rsidR="00D821AF" w:rsidRPr="001B0F4E" w:rsidRDefault="00D821AF" w:rsidP="00141A78">
      <w:pPr>
        <w:pStyle w:val="a0"/>
        <w:numPr>
          <w:ilvl w:val="0"/>
          <w:numId w:val="32"/>
        </w:numPr>
        <w:spacing w:before="10" w:after="0" w:line="240" w:lineRule="auto"/>
        <w:rPr>
          <w:rFonts w:ascii="Times New Roman" w:hAnsi="Times New Roman"/>
          <w:b/>
          <w:bCs/>
          <w:sz w:val="20"/>
        </w:rPr>
      </w:pPr>
      <w:r>
        <w:rPr>
          <w:rFonts w:ascii="Times New Roman" w:eastAsiaTheme="minorEastAsia" w:hAnsi="Times New Roman"/>
          <w:b/>
          <w:bCs/>
          <w:sz w:val="20"/>
          <w:lang w:eastAsia="zh-CN"/>
        </w:rPr>
        <w:t>Mobility control (including measurement);</w:t>
      </w:r>
    </w:p>
    <w:p w14:paraId="62502880" w14:textId="77777777" w:rsidR="00D821AF" w:rsidRPr="001B0F4E" w:rsidRDefault="00D821AF" w:rsidP="00141A78">
      <w:pPr>
        <w:pStyle w:val="a0"/>
        <w:numPr>
          <w:ilvl w:val="0"/>
          <w:numId w:val="32"/>
        </w:numPr>
        <w:spacing w:before="10" w:after="0" w:line="240" w:lineRule="auto"/>
        <w:rPr>
          <w:rFonts w:ascii="Times New Roman" w:hAnsi="Times New Roman"/>
          <w:b/>
          <w:bCs/>
          <w:sz w:val="20"/>
        </w:rPr>
      </w:pPr>
      <w:r>
        <w:rPr>
          <w:rFonts w:ascii="Times New Roman" w:eastAsiaTheme="minorEastAsia" w:hAnsi="Times New Roman" w:hint="eastAsia"/>
          <w:b/>
          <w:bCs/>
          <w:sz w:val="20"/>
          <w:lang w:eastAsia="zh-CN"/>
        </w:rPr>
        <w:t>R</w:t>
      </w:r>
      <w:r>
        <w:rPr>
          <w:rFonts w:ascii="Times New Roman" w:eastAsiaTheme="minorEastAsia" w:hAnsi="Times New Roman"/>
          <w:b/>
          <w:bCs/>
          <w:sz w:val="20"/>
          <w:lang w:eastAsia="zh-CN"/>
        </w:rPr>
        <w:t>adio Bearer management (including SRB and DRB);</w:t>
      </w:r>
    </w:p>
    <w:p w14:paraId="382E8F84" w14:textId="77777777" w:rsidR="00D821AF" w:rsidRPr="001B0F4E" w:rsidRDefault="00D821AF" w:rsidP="00141A78">
      <w:pPr>
        <w:pStyle w:val="a0"/>
        <w:numPr>
          <w:ilvl w:val="0"/>
          <w:numId w:val="32"/>
        </w:numPr>
        <w:spacing w:before="10" w:after="0" w:line="240" w:lineRule="auto"/>
        <w:rPr>
          <w:rFonts w:ascii="Times New Roman" w:hAnsi="Times New Roman"/>
          <w:b/>
          <w:bCs/>
          <w:sz w:val="20"/>
        </w:rPr>
      </w:pPr>
      <w:r>
        <w:rPr>
          <w:rFonts w:ascii="Times New Roman" w:eastAsiaTheme="minorEastAsia" w:hAnsi="Times New Roman" w:hint="eastAsia"/>
          <w:b/>
          <w:bCs/>
          <w:sz w:val="20"/>
          <w:lang w:eastAsia="zh-CN"/>
        </w:rPr>
        <w:t>R</w:t>
      </w:r>
      <w:r>
        <w:rPr>
          <w:rFonts w:ascii="Times New Roman" w:eastAsiaTheme="minorEastAsia" w:hAnsi="Times New Roman"/>
          <w:b/>
          <w:bCs/>
          <w:sz w:val="20"/>
          <w:lang w:eastAsia="zh-CN"/>
        </w:rPr>
        <w:t>adio configuration;</w:t>
      </w:r>
    </w:p>
    <w:p w14:paraId="6D448CB3" w14:textId="77777777" w:rsidR="00D821AF" w:rsidRPr="001B0F4E" w:rsidRDefault="00D821AF" w:rsidP="00141A78">
      <w:pPr>
        <w:pStyle w:val="a0"/>
        <w:numPr>
          <w:ilvl w:val="0"/>
          <w:numId w:val="32"/>
        </w:numPr>
        <w:spacing w:before="10" w:after="0" w:line="240" w:lineRule="auto"/>
        <w:rPr>
          <w:rFonts w:ascii="Times New Roman" w:hAnsi="Times New Roman"/>
          <w:b/>
          <w:bCs/>
          <w:sz w:val="20"/>
        </w:rPr>
      </w:pPr>
      <w:r>
        <w:rPr>
          <w:rFonts w:ascii="Times New Roman" w:eastAsiaTheme="minorEastAsia" w:hAnsi="Times New Roman" w:hint="eastAsia"/>
          <w:b/>
          <w:bCs/>
          <w:sz w:val="20"/>
          <w:lang w:eastAsia="zh-CN"/>
        </w:rPr>
        <w:t>S</w:t>
      </w:r>
      <w:r>
        <w:rPr>
          <w:rFonts w:ascii="Times New Roman" w:eastAsiaTheme="minorEastAsia" w:hAnsi="Times New Roman"/>
          <w:b/>
          <w:bCs/>
          <w:sz w:val="20"/>
          <w:lang w:eastAsia="zh-CN"/>
        </w:rPr>
        <w:t>pectrum management;</w:t>
      </w:r>
    </w:p>
    <w:p w14:paraId="79D68F62" w14:textId="77777777" w:rsidR="00D821AF" w:rsidRPr="001B0F4E" w:rsidRDefault="00D821AF" w:rsidP="00141A78">
      <w:pPr>
        <w:pStyle w:val="a0"/>
        <w:numPr>
          <w:ilvl w:val="0"/>
          <w:numId w:val="32"/>
        </w:numPr>
        <w:spacing w:before="10" w:after="0" w:line="240" w:lineRule="auto"/>
        <w:rPr>
          <w:rFonts w:ascii="Times New Roman" w:hAnsi="Times New Roman"/>
          <w:b/>
          <w:bCs/>
          <w:sz w:val="20"/>
        </w:rPr>
      </w:pPr>
      <w:r>
        <w:rPr>
          <w:rFonts w:ascii="Times New Roman" w:eastAsiaTheme="minorEastAsia" w:hAnsi="Times New Roman" w:hint="eastAsia"/>
          <w:b/>
          <w:bCs/>
          <w:sz w:val="20"/>
          <w:lang w:eastAsia="zh-CN"/>
        </w:rPr>
        <w:t>Q</w:t>
      </w:r>
      <w:r>
        <w:rPr>
          <w:rFonts w:ascii="Times New Roman" w:eastAsiaTheme="minorEastAsia" w:hAnsi="Times New Roman"/>
          <w:b/>
          <w:bCs/>
          <w:sz w:val="20"/>
          <w:lang w:eastAsia="zh-CN"/>
        </w:rPr>
        <w:t>oS control (also involve SA/CT);</w:t>
      </w:r>
    </w:p>
    <w:p w14:paraId="37479338" w14:textId="77777777" w:rsidR="00D821AF" w:rsidRPr="001B0F4E" w:rsidRDefault="00D821AF" w:rsidP="00141A78">
      <w:pPr>
        <w:pStyle w:val="a0"/>
        <w:numPr>
          <w:ilvl w:val="0"/>
          <w:numId w:val="32"/>
        </w:numPr>
        <w:spacing w:before="10" w:after="0" w:line="240" w:lineRule="auto"/>
        <w:rPr>
          <w:rFonts w:ascii="Times New Roman" w:hAnsi="Times New Roman"/>
          <w:b/>
          <w:bCs/>
          <w:sz w:val="20"/>
        </w:rPr>
      </w:pPr>
      <w:r>
        <w:rPr>
          <w:rFonts w:ascii="Times New Roman" w:eastAsiaTheme="minorEastAsia" w:hAnsi="Times New Roman" w:hint="eastAsia"/>
          <w:b/>
          <w:bCs/>
          <w:sz w:val="20"/>
          <w:lang w:eastAsia="zh-CN"/>
        </w:rPr>
        <w:t>T</w:t>
      </w:r>
      <w:r>
        <w:rPr>
          <w:rFonts w:ascii="Times New Roman" w:eastAsiaTheme="minorEastAsia" w:hAnsi="Times New Roman"/>
          <w:b/>
          <w:bCs/>
          <w:sz w:val="20"/>
          <w:lang w:eastAsia="zh-CN"/>
        </w:rPr>
        <w:t>ransfer of NAS signalling;</w:t>
      </w:r>
    </w:p>
    <w:p w14:paraId="4FE7A57B" w14:textId="058F0D0B" w:rsidR="00D821AF" w:rsidRPr="00141A78" w:rsidRDefault="00D821AF" w:rsidP="00141A78">
      <w:pPr>
        <w:pStyle w:val="a0"/>
        <w:numPr>
          <w:ilvl w:val="0"/>
          <w:numId w:val="32"/>
        </w:numPr>
        <w:spacing w:before="10" w:after="0" w:line="240" w:lineRule="auto"/>
        <w:rPr>
          <w:rFonts w:ascii="Times New Roman" w:hAnsi="Times New Roman"/>
          <w:b/>
          <w:bCs/>
          <w:sz w:val="20"/>
        </w:rPr>
      </w:pPr>
      <w:r>
        <w:rPr>
          <w:rFonts w:ascii="Times New Roman" w:eastAsiaTheme="minorEastAsia" w:hAnsi="Times New Roman" w:hint="eastAsia"/>
          <w:b/>
          <w:bCs/>
          <w:sz w:val="20"/>
          <w:lang w:eastAsia="zh-CN"/>
        </w:rPr>
        <w:t>U</w:t>
      </w:r>
      <w:r>
        <w:rPr>
          <w:rFonts w:ascii="Times New Roman" w:eastAsiaTheme="minorEastAsia" w:hAnsi="Times New Roman"/>
          <w:b/>
          <w:bCs/>
          <w:sz w:val="20"/>
          <w:lang w:eastAsia="zh-CN"/>
        </w:rPr>
        <w:t>E capability enquiry/transfer</w:t>
      </w:r>
    </w:p>
    <w:p w14:paraId="61B178C7" w14:textId="77777777" w:rsidR="00141A78" w:rsidRDefault="00141A78" w:rsidP="00141A78">
      <w:pPr>
        <w:snapToGrid w:val="0"/>
        <w:spacing w:before="10" w:after="0" w:line="240" w:lineRule="auto"/>
        <w:ind w:left="1680" w:hanging="1680"/>
        <w:rPr>
          <w:rFonts w:ascii="Times New Roman" w:hAnsi="Times New Roman"/>
          <w:i/>
          <w:iCs/>
          <w:sz w:val="20"/>
          <w:szCs w:val="20"/>
        </w:rPr>
      </w:pPr>
    </w:p>
    <w:p w14:paraId="1AA9E811" w14:textId="65149553" w:rsidR="00141A78" w:rsidRPr="00141A78" w:rsidRDefault="00141A78" w:rsidP="00141A78">
      <w:pPr>
        <w:snapToGrid w:val="0"/>
        <w:spacing w:before="10" w:after="0" w:line="240" w:lineRule="auto"/>
        <w:ind w:left="1680" w:hanging="1680"/>
        <w:rPr>
          <w:rFonts w:ascii="Times New Roman" w:hAnsi="Times New Roman"/>
          <w:i/>
          <w:iCs/>
          <w:sz w:val="20"/>
          <w:szCs w:val="20"/>
        </w:rPr>
      </w:pPr>
      <w:r w:rsidRPr="00141A78">
        <w:rPr>
          <w:rFonts w:ascii="Times New Roman" w:hAnsi="Times New Roman"/>
          <w:i/>
          <w:iCs/>
          <w:sz w:val="20"/>
          <w:szCs w:val="20"/>
        </w:rPr>
        <w:t xml:space="preserve">Observation 1: </w:t>
      </w:r>
      <w:r w:rsidRPr="00141A78">
        <w:rPr>
          <w:rFonts w:ascii="Times New Roman" w:hAnsi="Times New Roman"/>
          <w:i/>
          <w:iCs/>
          <w:sz w:val="20"/>
          <w:szCs w:val="20"/>
        </w:rPr>
        <w:tab/>
        <w:t xml:space="preserve">The RRC state modelling using 3 RRC states (CONNECTED, INACTIVE and IDLE) is well suited to enable a good </w:t>
      </w:r>
      <w:proofErr w:type="spellStart"/>
      <w:r w:rsidRPr="00141A78">
        <w:rPr>
          <w:rFonts w:ascii="Times New Roman" w:hAnsi="Times New Roman"/>
          <w:i/>
          <w:iCs/>
          <w:sz w:val="20"/>
          <w:szCs w:val="20"/>
        </w:rPr>
        <w:t>tradeoff</w:t>
      </w:r>
      <w:proofErr w:type="spellEnd"/>
      <w:r w:rsidRPr="00141A78">
        <w:rPr>
          <w:rFonts w:ascii="Times New Roman" w:hAnsi="Times New Roman"/>
          <w:i/>
          <w:iCs/>
          <w:sz w:val="20"/>
          <w:szCs w:val="20"/>
        </w:rPr>
        <w:t xml:space="preserve"> between UP latency and UE power consumption</w:t>
      </w:r>
    </w:p>
    <w:p w14:paraId="1FEF00C1" w14:textId="03389C7C" w:rsidR="00141A78" w:rsidRDefault="00141A78" w:rsidP="00141A78">
      <w:pPr>
        <w:pStyle w:val="a0"/>
        <w:spacing w:before="10" w:after="0" w:line="240" w:lineRule="auto"/>
        <w:ind w:left="1680" w:hanging="1680"/>
        <w:rPr>
          <w:rFonts w:ascii="Times New Roman" w:hAnsi="Times New Roman"/>
          <w:i/>
          <w:iCs/>
          <w:sz w:val="20"/>
          <w:szCs w:val="20"/>
        </w:rPr>
      </w:pPr>
      <w:r w:rsidRPr="00141A78">
        <w:rPr>
          <w:rFonts w:ascii="Times New Roman" w:hAnsi="Times New Roman"/>
          <w:i/>
          <w:iCs/>
          <w:sz w:val="20"/>
          <w:szCs w:val="20"/>
        </w:rPr>
        <w:t xml:space="preserve">Observation 2: </w:t>
      </w:r>
      <w:r w:rsidRPr="00141A78">
        <w:rPr>
          <w:rFonts w:ascii="Times New Roman" w:hAnsi="Times New Roman"/>
          <w:i/>
          <w:iCs/>
          <w:sz w:val="20"/>
          <w:szCs w:val="20"/>
        </w:rPr>
        <w:tab/>
        <w:t>RRC INACTIVE state was not commercialized because of lack of support for small data in INACTIVE state which means that there is rarely any chance to keep the UE in this state</w:t>
      </w:r>
    </w:p>
    <w:p w14:paraId="60248229" w14:textId="77777777" w:rsidR="00141A78" w:rsidRDefault="00141A78" w:rsidP="00141A78">
      <w:pPr>
        <w:pStyle w:val="a0"/>
        <w:spacing w:before="10" w:after="0" w:line="240" w:lineRule="auto"/>
        <w:ind w:left="1260" w:hanging="1260"/>
        <w:rPr>
          <w:rFonts w:ascii="Times New Roman" w:hAnsi="Times New Roman"/>
          <w:b/>
          <w:bCs/>
          <w:sz w:val="20"/>
        </w:rPr>
      </w:pPr>
    </w:p>
    <w:p w14:paraId="3D77ACE9" w14:textId="0FDDD642" w:rsidR="00D821AF" w:rsidRPr="00612796" w:rsidRDefault="00D821AF" w:rsidP="00141A78">
      <w:pPr>
        <w:pStyle w:val="a0"/>
        <w:spacing w:before="10" w:after="0" w:line="240" w:lineRule="auto"/>
        <w:ind w:left="1260" w:hanging="1260"/>
        <w:rPr>
          <w:rFonts w:ascii="Times New Roman" w:hAnsi="Times New Roman"/>
          <w:b/>
          <w:bCs/>
          <w:sz w:val="20"/>
        </w:rPr>
      </w:pPr>
      <w:r w:rsidRPr="00612796">
        <w:rPr>
          <w:rFonts w:ascii="Times New Roman" w:hAnsi="Times New Roman"/>
          <w:b/>
          <w:bCs/>
          <w:sz w:val="20"/>
        </w:rPr>
        <w:t xml:space="preserve">Proposal </w:t>
      </w:r>
      <w:r>
        <w:rPr>
          <w:rFonts w:ascii="Times New Roman" w:hAnsi="Times New Roman"/>
          <w:b/>
          <w:bCs/>
          <w:sz w:val="20"/>
        </w:rPr>
        <w:t>2</w:t>
      </w:r>
      <w:r w:rsidRPr="00612796">
        <w:rPr>
          <w:rFonts w:ascii="Times New Roman" w:hAnsi="Times New Roman"/>
          <w:b/>
          <w:bCs/>
          <w:sz w:val="20"/>
        </w:rPr>
        <w:t xml:space="preserve">: </w:t>
      </w:r>
      <w:r w:rsidRPr="00612796">
        <w:rPr>
          <w:rFonts w:ascii="Times New Roman" w:hAnsi="Times New Roman"/>
          <w:b/>
          <w:bCs/>
          <w:sz w:val="20"/>
        </w:rPr>
        <w:tab/>
      </w:r>
      <w:r w:rsidR="001B0091">
        <w:rPr>
          <w:rFonts w:ascii="Times New Roman" w:hAnsi="Times New Roman"/>
          <w:b/>
          <w:bCs/>
          <w:sz w:val="20"/>
        </w:rPr>
        <w:t xml:space="preserve">In addition to the IDLE state, </w:t>
      </w:r>
      <w:r w:rsidRPr="00612796">
        <w:rPr>
          <w:rFonts w:ascii="Times New Roman" w:hAnsi="Times New Roman"/>
          <w:b/>
          <w:bCs/>
          <w:sz w:val="20"/>
        </w:rPr>
        <w:t xml:space="preserve">6GR shall </w:t>
      </w:r>
      <w:r w:rsidR="001B0091">
        <w:rPr>
          <w:rFonts w:ascii="Times New Roman" w:hAnsi="Times New Roman"/>
          <w:b/>
          <w:bCs/>
          <w:sz w:val="20"/>
        </w:rPr>
        <w:t xml:space="preserve">also </w:t>
      </w:r>
      <w:r w:rsidRPr="00612796">
        <w:rPr>
          <w:rFonts w:ascii="Times New Roman" w:hAnsi="Times New Roman"/>
          <w:b/>
          <w:bCs/>
          <w:sz w:val="20"/>
        </w:rPr>
        <w:t xml:space="preserve">support an RRC state with UE controlled mobility (i.e. cell selection/reselection) with small data transmissions </w:t>
      </w:r>
    </w:p>
    <w:p w14:paraId="33312D87" w14:textId="671C6174" w:rsidR="00D821AF" w:rsidRPr="00612796" w:rsidRDefault="00D821AF" w:rsidP="00141A78">
      <w:pPr>
        <w:pStyle w:val="a0"/>
        <w:spacing w:before="10" w:after="0" w:line="240" w:lineRule="auto"/>
        <w:ind w:left="1260" w:hanging="1260"/>
        <w:rPr>
          <w:rFonts w:ascii="Times New Roman" w:hAnsi="Times New Roman"/>
          <w:b/>
          <w:bCs/>
          <w:sz w:val="20"/>
        </w:rPr>
      </w:pPr>
      <w:r w:rsidRPr="00612796">
        <w:rPr>
          <w:rFonts w:ascii="Times New Roman" w:hAnsi="Times New Roman"/>
          <w:b/>
          <w:bCs/>
          <w:sz w:val="20"/>
        </w:rPr>
        <w:t xml:space="preserve">Proposal </w:t>
      </w:r>
      <w:r>
        <w:rPr>
          <w:rFonts w:ascii="Times New Roman" w:hAnsi="Times New Roman"/>
          <w:b/>
          <w:bCs/>
          <w:sz w:val="20"/>
        </w:rPr>
        <w:t>3</w:t>
      </w:r>
      <w:r w:rsidRPr="00612796">
        <w:rPr>
          <w:rFonts w:ascii="Times New Roman" w:hAnsi="Times New Roman"/>
          <w:b/>
          <w:bCs/>
          <w:sz w:val="20"/>
        </w:rPr>
        <w:t xml:space="preserve">: </w:t>
      </w:r>
      <w:r w:rsidRPr="00612796">
        <w:rPr>
          <w:rFonts w:ascii="Times New Roman" w:hAnsi="Times New Roman"/>
          <w:b/>
          <w:bCs/>
          <w:sz w:val="20"/>
        </w:rPr>
        <w:tab/>
        <w:t xml:space="preserve">The state transition from </w:t>
      </w:r>
      <w:r w:rsidR="001B0091">
        <w:rPr>
          <w:rFonts w:ascii="Times New Roman" w:hAnsi="Times New Roman"/>
          <w:b/>
          <w:bCs/>
          <w:sz w:val="20"/>
        </w:rPr>
        <w:t>the</w:t>
      </w:r>
      <w:r w:rsidRPr="00612796">
        <w:rPr>
          <w:rFonts w:ascii="Times New Roman" w:hAnsi="Times New Roman"/>
          <w:b/>
          <w:bCs/>
          <w:sz w:val="20"/>
        </w:rPr>
        <w:t xml:space="preserve"> network-controlled mobility state (e.g. CONNECTED) to a UE controlled mobility state (e.g. INACTIVE/IDLE) </w:t>
      </w:r>
      <w:r>
        <w:rPr>
          <w:rFonts w:ascii="Times New Roman" w:hAnsi="Times New Roman"/>
          <w:b/>
          <w:bCs/>
          <w:sz w:val="20"/>
        </w:rPr>
        <w:t>should</w:t>
      </w:r>
      <w:r w:rsidRPr="00612796">
        <w:rPr>
          <w:rFonts w:ascii="Times New Roman" w:hAnsi="Times New Roman"/>
          <w:b/>
          <w:bCs/>
          <w:sz w:val="20"/>
        </w:rPr>
        <w:t xml:space="preserve"> only</w:t>
      </w:r>
      <w:r>
        <w:rPr>
          <w:rFonts w:ascii="Times New Roman" w:hAnsi="Times New Roman"/>
          <w:b/>
          <w:bCs/>
          <w:sz w:val="20"/>
        </w:rPr>
        <w:t xml:space="preserve"> be</w:t>
      </w:r>
      <w:r w:rsidRPr="00612796">
        <w:rPr>
          <w:rFonts w:ascii="Times New Roman" w:hAnsi="Times New Roman"/>
          <w:b/>
          <w:bCs/>
          <w:sz w:val="20"/>
        </w:rPr>
        <w:t xml:space="preserve"> possible via explicit network signalling (e.g. </w:t>
      </w:r>
      <w:proofErr w:type="spellStart"/>
      <w:r w:rsidRPr="00612796">
        <w:rPr>
          <w:rFonts w:ascii="Times New Roman" w:hAnsi="Times New Roman"/>
          <w:b/>
          <w:bCs/>
          <w:sz w:val="20"/>
        </w:rPr>
        <w:t>RRCRelease</w:t>
      </w:r>
      <w:proofErr w:type="spellEnd"/>
      <w:r w:rsidRPr="00612796">
        <w:rPr>
          <w:rFonts w:ascii="Times New Roman" w:hAnsi="Times New Roman"/>
          <w:b/>
          <w:bCs/>
          <w:sz w:val="20"/>
        </w:rPr>
        <w:t>)</w:t>
      </w:r>
    </w:p>
    <w:p w14:paraId="00AC6771" w14:textId="77777777" w:rsidR="00D821AF" w:rsidRDefault="00D821AF" w:rsidP="00141A78">
      <w:pPr>
        <w:pStyle w:val="a0"/>
        <w:spacing w:before="10" w:after="0" w:line="240" w:lineRule="auto"/>
        <w:ind w:left="1260" w:hanging="1260"/>
        <w:rPr>
          <w:rFonts w:ascii="Times New Roman" w:hAnsi="Times New Roman"/>
          <w:b/>
          <w:bCs/>
          <w:sz w:val="20"/>
        </w:rPr>
      </w:pPr>
      <w:r w:rsidRPr="00612796">
        <w:rPr>
          <w:rFonts w:ascii="Times New Roman" w:hAnsi="Times New Roman"/>
          <w:b/>
          <w:bCs/>
          <w:sz w:val="20"/>
        </w:rPr>
        <w:t xml:space="preserve">Proposal </w:t>
      </w:r>
      <w:r>
        <w:rPr>
          <w:rFonts w:ascii="Times New Roman" w:hAnsi="Times New Roman"/>
          <w:b/>
          <w:bCs/>
          <w:sz w:val="20"/>
        </w:rPr>
        <w:t>4</w:t>
      </w:r>
      <w:r w:rsidRPr="00612796">
        <w:rPr>
          <w:rFonts w:ascii="Times New Roman" w:hAnsi="Times New Roman"/>
          <w:b/>
          <w:bCs/>
          <w:sz w:val="20"/>
        </w:rPr>
        <w:t xml:space="preserve">: </w:t>
      </w:r>
      <w:r w:rsidRPr="00612796">
        <w:rPr>
          <w:rFonts w:ascii="Times New Roman" w:hAnsi="Times New Roman"/>
          <w:b/>
          <w:bCs/>
          <w:sz w:val="20"/>
        </w:rPr>
        <w:tab/>
      </w:r>
      <w:r>
        <w:rPr>
          <w:rFonts w:ascii="Times New Roman" w:hAnsi="Times New Roman"/>
          <w:b/>
          <w:bCs/>
          <w:sz w:val="20"/>
        </w:rPr>
        <w:t xml:space="preserve">In order to make INACTIVE state with SDT as the main state for UE power saving, </w:t>
      </w:r>
      <w:r w:rsidRPr="00612796">
        <w:rPr>
          <w:rFonts w:ascii="Times New Roman" w:hAnsi="Times New Roman"/>
          <w:b/>
          <w:bCs/>
          <w:sz w:val="20"/>
        </w:rPr>
        <w:t xml:space="preserve">RAN2 should </w:t>
      </w:r>
      <w:r>
        <w:rPr>
          <w:rFonts w:ascii="Times New Roman" w:hAnsi="Times New Roman"/>
          <w:b/>
          <w:bCs/>
          <w:sz w:val="20"/>
        </w:rPr>
        <w:t xml:space="preserve">enable the following features for this state: </w:t>
      </w:r>
    </w:p>
    <w:p w14:paraId="710913E5" w14:textId="77777777" w:rsidR="00D821AF" w:rsidRPr="00141A78" w:rsidRDefault="00D821AF" w:rsidP="00141A78">
      <w:pPr>
        <w:pStyle w:val="a0"/>
        <w:numPr>
          <w:ilvl w:val="0"/>
          <w:numId w:val="32"/>
        </w:numPr>
        <w:spacing w:before="10" w:after="0" w:line="240" w:lineRule="auto"/>
        <w:rPr>
          <w:rFonts w:ascii="Times New Roman" w:eastAsiaTheme="minorEastAsia" w:hAnsi="Times New Roman"/>
          <w:b/>
          <w:bCs/>
          <w:sz w:val="20"/>
          <w:lang w:eastAsia="zh-CN"/>
        </w:rPr>
      </w:pPr>
      <w:r w:rsidRPr="00141A78">
        <w:rPr>
          <w:rFonts w:ascii="Times New Roman" w:eastAsiaTheme="minorEastAsia" w:hAnsi="Times New Roman"/>
          <w:b/>
          <w:bCs/>
          <w:sz w:val="20"/>
          <w:lang w:eastAsia="zh-CN"/>
        </w:rPr>
        <w:t>Minimize the signalling overhead and latency for initiating SDT (e.g. using RRC-less SDT)</w:t>
      </w:r>
    </w:p>
    <w:p w14:paraId="044D1ABA" w14:textId="77777777" w:rsidR="00D821AF" w:rsidRPr="00141A78" w:rsidRDefault="00D821AF" w:rsidP="00141A78">
      <w:pPr>
        <w:pStyle w:val="a0"/>
        <w:numPr>
          <w:ilvl w:val="0"/>
          <w:numId w:val="32"/>
        </w:numPr>
        <w:spacing w:before="10" w:after="0" w:line="240" w:lineRule="auto"/>
        <w:rPr>
          <w:rFonts w:ascii="Times New Roman" w:eastAsiaTheme="minorEastAsia" w:hAnsi="Times New Roman"/>
          <w:b/>
          <w:bCs/>
          <w:sz w:val="20"/>
          <w:lang w:eastAsia="zh-CN"/>
        </w:rPr>
      </w:pPr>
      <w:r w:rsidRPr="00141A78">
        <w:rPr>
          <w:rFonts w:ascii="Times New Roman" w:eastAsiaTheme="minorEastAsia" w:hAnsi="Times New Roman"/>
          <w:b/>
          <w:bCs/>
          <w:sz w:val="20"/>
          <w:lang w:eastAsia="zh-CN"/>
        </w:rPr>
        <w:t>Improve system capacity for SDT by allowing SDT over non-initial BWP</w:t>
      </w:r>
    </w:p>
    <w:p w14:paraId="1D070B31" w14:textId="26E3CE21" w:rsidR="00D821AF" w:rsidRPr="00141A78" w:rsidRDefault="00141A78" w:rsidP="00141A78">
      <w:pPr>
        <w:pStyle w:val="a0"/>
        <w:numPr>
          <w:ilvl w:val="0"/>
          <w:numId w:val="32"/>
        </w:numPr>
        <w:spacing w:before="10" w:after="0" w:line="240" w:lineRule="auto"/>
        <w:rPr>
          <w:rFonts w:ascii="Times New Roman" w:eastAsiaTheme="minorEastAsia" w:hAnsi="Times New Roman"/>
          <w:b/>
          <w:bCs/>
          <w:sz w:val="20"/>
          <w:lang w:eastAsia="zh-CN"/>
        </w:rPr>
      </w:pPr>
      <w:r w:rsidRPr="00141A78">
        <w:rPr>
          <w:rFonts w:ascii="Times New Roman" w:eastAsiaTheme="minorEastAsia" w:hAnsi="Times New Roman"/>
          <w:b/>
          <w:bCs/>
          <w:sz w:val="20"/>
          <w:lang w:eastAsia="zh-CN"/>
        </w:rPr>
        <w:t>Enable incremental deployment benefits for INACTIVE state by d</w:t>
      </w:r>
      <w:r w:rsidR="00D821AF" w:rsidRPr="00141A78">
        <w:rPr>
          <w:rFonts w:ascii="Times New Roman" w:eastAsiaTheme="minorEastAsia" w:hAnsi="Times New Roman"/>
          <w:b/>
          <w:bCs/>
          <w:sz w:val="20"/>
          <w:lang w:eastAsia="zh-CN"/>
        </w:rPr>
        <w:t>ecoupl</w:t>
      </w:r>
      <w:r w:rsidRPr="00141A78">
        <w:rPr>
          <w:rFonts w:ascii="Times New Roman" w:eastAsiaTheme="minorEastAsia" w:hAnsi="Times New Roman"/>
          <w:b/>
          <w:bCs/>
          <w:sz w:val="20"/>
          <w:lang w:eastAsia="zh-CN"/>
        </w:rPr>
        <w:t>ing</w:t>
      </w:r>
      <w:r w:rsidR="00D821AF" w:rsidRPr="00141A78">
        <w:rPr>
          <w:rFonts w:ascii="Times New Roman" w:eastAsiaTheme="minorEastAsia" w:hAnsi="Times New Roman"/>
          <w:b/>
          <w:bCs/>
          <w:sz w:val="20"/>
          <w:lang w:eastAsia="zh-CN"/>
        </w:rPr>
        <w:t xml:space="preserve"> INACTIVE/SDT features from requiring </w:t>
      </w:r>
      <w:proofErr w:type="spellStart"/>
      <w:r w:rsidR="00D821AF" w:rsidRPr="00141A78">
        <w:rPr>
          <w:rFonts w:ascii="Times New Roman" w:eastAsiaTheme="minorEastAsia" w:hAnsi="Times New Roman"/>
          <w:b/>
          <w:bCs/>
          <w:sz w:val="20"/>
          <w:lang w:eastAsia="zh-CN"/>
        </w:rPr>
        <w:t>Xn</w:t>
      </w:r>
      <w:proofErr w:type="spellEnd"/>
      <w:r w:rsidR="00D821AF" w:rsidRPr="00141A78">
        <w:rPr>
          <w:rFonts w:ascii="Times New Roman" w:eastAsiaTheme="minorEastAsia" w:hAnsi="Times New Roman"/>
          <w:b/>
          <w:bCs/>
          <w:sz w:val="20"/>
          <w:lang w:eastAsia="zh-CN"/>
        </w:rPr>
        <w:t xml:space="preserve"> connectivity by enabling CN based context fetch/paging</w:t>
      </w:r>
      <w:r w:rsidRPr="00141A78">
        <w:rPr>
          <w:rFonts w:ascii="Times New Roman" w:eastAsiaTheme="minorEastAsia" w:hAnsi="Times New Roman"/>
          <w:b/>
          <w:bCs/>
          <w:sz w:val="20"/>
          <w:lang w:eastAsia="zh-CN"/>
        </w:rPr>
        <w:t xml:space="preserve"> (ask RAN3 to study this)</w:t>
      </w:r>
    </w:p>
    <w:p w14:paraId="009AC4FC" w14:textId="3887091D" w:rsidR="00141A78" w:rsidRPr="00612796" w:rsidRDefault="00141A78" w:rsidP="00141A78">
      <w:pPr>
        <w:pStyle w:val="a0"/>
        <w:spacing w:before="10" w:after="0" w:line="240" w:lineRule="auto"/>
        <w:ind w:left="1260" w:hanging="1260"/>
        <w:rPr>
          <w:rFonts w:ascii="Times New Roman" w:eastAsiaTheme="minorEastAsia" w:hAnsi="Times New Roman"/>
          <w:b/>
          <w:bCs/>
          <w:sz w:val="20"/>
          <w:lang w:eastAsia="zh-CN"/>
        </w:rPr>
      </w:pPr>
      <w:r w:rsidRPr="00612796">
        <w:rPr>
          <w:rFonts w:ascii="Times New Roman" w:eastAsiaTheme="minorEastAsia" w:hAnsi="Times New Roman"/>
          <w:b/>
          <w:bCs/>
          <w:sz w:val="20"/>
          <w:lang w:eastAsia="zh-CN"/>
        </w:rPr>
        <w:t xml:space="preserve">Proposal </w:t>
      </w:r>
      <w:r>
        <w:rPr>
          <w:rFonts w:ascii="Times New Roman" w:eastAsiaTheme="minorEastAsia" w:hAnsi="Times New Roman"/>
          <w:b/>
          <w:bCs/>
          <w:sz w:val="20"/>
          <w:lang w:eastAsia="zh-CN"/>
        </w:rPr>
        <w:t>5</w:t>
      </w:r>
      <w:r w:rsidRPr="00612796">
        <w:rPr>
          <w:rFonts w:ascii="Times New Roman" w:eastAsiaTheme="minorEastAsia" w:hAnsi="Times New Roman"/>
          <w:b/>
          <w:bCs/>
          <w:sz w:val="20"/>
          <w:lang w:eastAsia="zh-CN"/>
        </w:rPr>
        <w:t xml:space="preserve">: </w:t>
      </w:r>
      <w:r>
        <w:rPr>
          <w:rFonts w:ascii="Times New Roman" w:eastAsiaTheme="minorEastAsia" w:hAnsi="Times New Roman"/>
          <w:b/>
          <w:bCs/>
          <w:sz w:val="20"/>
          <w:lang w:eastAsia="zh-CN"/>
        </w:rPr>
        <w:tab/>
        <w:t>The</w:t>
      </w:r>
      <w:r w:rsidRPr="00612796">
        <w:rPr>
          <w:rFonts w:ascii="Times New Roman" w:eastAsiaTheme="minorEastAsia" w:hAnsi="Times New Roman"/>
          <w:b/>
          <w:bCs/>
          <w:sz w:val="20"/>
          <w:lang w:eastAsia="zh-CN"/>
        </w:rPr>
        <w:t xml:space="preserve"> following </w:t>
      </w:r>
      <w:r>
        <w:rPr>
          <w:rFonts w:ascii="Times New Roman" w:eastAsiaTheme="minorEastAsia" w:hAnsi="Times New Roman"/>
          <w:b/>
          <w:bCs/>
          <w:sz w:val="20"/>
          <w:lang w:eastAsia="zh-CN"/>
        </w:rPr>
        <w:t>5G RRC</w:t>
      </w:r>
      <w:r w:rsidRPr="00612796">
        <w:rPr>
          <w:rFonts w:ascii="Times New Roman" w:eastAsiaTheme="minorEastAsia" w:hAnsi="Times New Roman"/>
          <w:b/>
          <w:bCs/>
          <w:sz w:val="20"/>
          <w:lang w:eastAsia="zh-CN"/>
        </w:rPr>
        <w:t xml:space="preserve"> procedures</w:t>
      </w:r>
      <w:r>
        <w:rPr>
          <w:rFonts w:ascii="Times New Roman" w:eastAsiaTheme="minorEastAsia" w:hAnsi="Times New Roman"/>
          <w:b/>
          <w:bCs/>
          <w:sz w:val="20"/>
          <w:lang w:eastAsia="zh-CN"/>
        </w:rPr>
        <w:t xml:space="preserve"> are considered as a baseline</w:t>
      </w:r>
      <w:r w:rsidRPr="00612796">
        <w:rPr>
          <w:rFonts w:ascii="Times New Roman" w:eastAsiaTheme="minorEastAsia" w:hAnsi="Times New Roman"/>
          <w:b/>
          <w:bCs/>
          <w:sz w:val="20"/>
          <w:lang w:eastAsia="zh-CN"/>
        </w:rPr>
        <w:t xml:space="preserve"> for connection management in 6G</w:t>
      </w:r>
      <w:r>
        <w:rPr>
          <w:rFonts w:ascii="Times New Roman" w:eastAsiaTheme="minorEastAsia" w:hAnsi="Times New Roman"/>
          <w:b/>
          <w:bCs/>
          <w:sz w:val="20"/>
          <w:lang w:eastAsia="zh-CN"/>
        </w:rPr>
        <w:t>R</w:t>
      </w:r>
      <w:r w:rsidRPr="00612796">
        <w:rPr>
          <w:rFonts w:ascii="Times New Roman" w:eastAsiaTheme="minorEastAsia" w:hAnsi="Times New Roman"/>
          <w:b/>
          <w:bCs/>
          <w:sz w:val="20"/>
          <w:lang w:eastAsia="zh-CN"/>
        </w:rPr>
        <w:t>.</w:t>
      </w:r>
    </w:p>
    <w:p w14:paraId="4C83B237" w14:textId="77777777" w:rsidR="00141A78" w:rsidRPr="00612796" w:rsidRDefault="00141A78" w:rsidP="00141A78">
      <w:pPr>
        <w:pStyle w:val="a0"/>
        <w:numPr>
          <w:ilvl w:val="0"/>
          <w:numId w:val="32"/>
        </w:numPr>
        <w:spacing w:before="10" w:after="0" w:line="240" w:lineRule="auto"/>
        <w:rPr>
          <w:rFonts w:ascii="Times New Roman" w:eastAsiaTheme="minorEastAsia" w:hAnsi="Times New Roman"/>
          <w:b/>
          <w:bCs/>
          <w:sz w:val="20"/>
          <w:lang w:eastAsia="zh-CN"/>
        </w:rPr>
      </w:pPr>
      <w:r w:rsidRPr="00612796">
        <w:rPr>
          <w:rFonts w:ascii="Times New Roman" w:eastAsiaTheme="minorEastAsia" w:hAnsi="Times New Roman" w:hint="eastAsia"/>
          <w:b/>
          <w:bCs/>
          <w:sz w:val="20"/>
          <w:lang w:eastAsia="zh-CN"/>
        </w:rPr>
        <w:t>R</w:t>
      </w:r>
      <w:r w:rsidRPr="00612796">
        <w:rPr>
          <w:rFonts w:ascii="Times New Roman" w:eastAsiaTheme="minorEastAsia" w:hAnsi="Times New Roman"/>
          <w:b/>
          <w:bCs/>
          <w:sz w:val="20"/>
          <w:lang w:eastAsia="zh-CN"/>
        </w:rPr>
        <w:t>RC connection establishment</w:t>
      </w:r>
      <w:r>
        <w:rPr>
          <w:rFonts w:ascii="Times New Roman" w:eastAsiaTheme="minorEastAsia" w:hAnsi="Times New Roman"/>
          <w:b/>
          <w:bCs/>
          <w:sz w:val="20"/>
          <w:lang w:eastAsia="zh-CN"/>
        </w:rPr>
        <w:t xml:space="preserve"> (for transition from RRC_IDLE to RRC_CONNECTED)</w:t>
      </w:r>
      <w:r w:rsidRPr="00612796">
        <w:rPr>
          <w:rFonts w:ascii="Times New Roman" w:eastAsiaTheme="minorEastAsia" w:hAnsi="Times New Roman"/>
          <w:b/>
          <w:bCs/>
          <w:sz w:val="20"/>
          <w:lang w:eastAsia="zh-CN"/>
        </w:rPr>
        <w:t>;</w:t>
      </w:r>
    </w:p>
    <w:p w14:paraId="7358CA6F" w14:textId="77777777" w:rsidR="00141A78" w:rsidRPr="00612796" w:rsidRDefault="00141A78" w:rsidP="00141A78">
      <w:pPr>
        <w:pStyle w:val="a0"/>
        <w:numPr>
          <w:ilvl w:val="0"/>
          <w:numId w:val="32"/>
        </w:numPr>
        <w:spacing w:before="10" w:after="0" w:line="240" w:lineRule="auto"/>
        <w:rPr>
          <w:rFonts w:ascii="Times New Roman" w:eastAsiaTheme="minorEastAsia" w:hAnsi="Times New Roman"/>
          <w:b/>
          <w:bCs/>
          <w:sz w:val="20"/>
          <w:lang w:eastAsia="zh-CN"/>
        </w:rPr>
      </w:pPr>
      <w:r w:rsidRPr="00612796">
        <w:rPr>
          <w:rFonts w:ascii="Times New Roman" w:eastAsiaTheme="minorEastAsia" w:hAnsi="Times New Roman" w:hint="eastAsia"/>
          <w:b/>
          <w:bCs/>
          <w:sz w:val="20"/>
          <w:lang w:eastAsia="zh-CN"/>
        </w:rPr>
        <w:t>R</w:t>
      </w:r>
      <w:r w:rsidRPr="00612796">
        <w:rPr>
          <w:rFonts w:ascii="Times New Roman" w:eastAsiaTheme="minorEastAsia" w:hAnsi="Times New Roman"/>
          <w:b/>
          <w:bCs/>
          <w:sz w:val="20"/>
          <w:lang w:eastAsia="zh-CN"/>
        </w:rPr>
        <w:t xml:space="preserve">RC connection resume (for </w:t>
      </w:r>
      <w:r>
        <w:rPr>
          <w:rFonts w:ascii="Times New Roman" w:eastAsiaTheme="minorEastAsia" w:hAnsi="Times New Roman"/>
          <w:b/>
          <w:bCs/>
          <w:sz w:val="20"/>
          <w:lang w:eastAsia="zh-CN"/>
        </w:rPr>
        <w:t xml:space="preserve">transition from </w:t>
      </w:r>
      <w:r w:rsidRPr="00612796">
        <w:rPr>
          <w:rFonts w:ascii="Times New Roman" w:eastAsiaTheme="minorEastAsia" w:hAnsi="Times New Roman"/>
          <w:b/>
          <w:bCs/>
          <w:sz w:val="20"/>
          <w:lang w:eastAsia="zh-CN"/>
        </w:rPr>
        <w:t xml:space="preserve">RRC_INACTIVE </w:t>
      </w:r>
      <w:r>
        <w:rPr>
          <w:rFonts w:ascii="Times New Roman" w:eastAsiaTheme="minorEastAsia" w:hAnsi="Times New Roman"/>
          <w:b/>
          <w:bCs/>
          <w:sz w:val="20"/>
          <w:lang w:eastAsia="zh-CN"/>
        </w:rPr>
        <w:t>to RRC_CONNECTED</w:t>
      </w:r>
      <w:r w:rsidRPr="00612796">
        <w:rPr>
          <w:rFonts w:ascii="Times New Roman" w:eastAsiaTheme="minorEastAsia" w:hAnsi="Times New Roman"/>
          <w:b/>
          <w:bCs/>
          <w:sz w:val="20"/>
          <w:lang w:eastAsia="zh-CN"/>
        </w:rPr>
        <w:t>);</w:t>
      </w:r>
    </w:p>
    <w:p w14:paraId="305B038E" w14:textId="77777777" w:rsidR="00141A78" w:rsidRPr="00612796" w:rsidRDefault="00141A78" w:rsidP="00141A78">
      <w:pPr>
        <w:pStyle w:val="a0"/>
        <w:numPr>
          <w:ilvl w:val="0"/>
          <w:numId w:val="32"/>
        </w:numPr>
        <w:spacing w:before="10" w:after="0" w:line="240" w:lineRule="auto"/>
        <w:rPr>
          <w:rFonts w:ascii="Times New Roman" w:eastAsiaTheme="minorEastAsia" w:hAnsi="Times New Roman"/>
          <w:b/>
          <w:bCs/>
          <w:sz w:val="20"/>
          <w:lang w:eastAsia="zh-CN"/>
        </w:rPr>
      </w:pPr>
      <w:r w:rsidRPr="00612796">
        <w:rPr>
          <w:rFonts w:ascii="Times New Roman" w:eastAsiaTheme="minorEastAsia" w:hAnsi="Times New Roman" w:hint="eastAsia"/>
          <w:b/>
          <w:bCs/>
          <w:sz w:val="20"/>
          <w:lang w:eastAsia="zh-CN"/>
        </w:rPr>
        <w:t>R</w:t>
      </w:r>
      <w:r w:rsidRPr="00612796">
        <w:rPr>
          <w:rFonts w:ascii="Times New Roman" w:eastAsiaTheme="minorEastAsia" w:hAnsi="Times New Roman"/>
          <w:b/>
          <w:bCs/>
          <w:sz w:val="20"/>
          <w:lang w:eastAsia="zh-CN"/>
        </w:rPr>
        <w:t xml:space="preserve">RC connection reconfiguration; </w:t>
      </w:r>
    </w:p>
    <w:p w14:paraId="2EA4228C" w14:textId="77777777" w:rsidR="00141A78" w:rsidRPr="00612796" w:rsidRDefault="00141A78" w:rsidP="00141A78">
      <w:pPr>
        <w:pStyle w:val="a0"/>
        <w:numPr>
          <w:ilvl w:val="0"/>
          <w:numId w:val="32"/>
        </w:numPr>
        <w:spacing w:before="10" w:after="0" w:line="240" w:lineRule="auto"/>
        <w:rPr>
          <w:rFonts w:ascii="Times New Roman" w:eastAsiaTheme="minorEastAsia" w:hAnsi="Times New Roman"/>
          <w:b/>
          <w:bCs/>
          <w:sz w:val="20"/>
          <w:lang w:eastAsia="zh-CN"/>
        </w:rPr>
      </w:pPr>
      <w:r w:rsidRPr="00612796">
        <w:rPr>
          <w:rFonts w:ascii="Times New Roman" w:eastAsiaTheme="minorEastAsia" w:hAnsi="Times New Roman" w:hint="eastAsia"/>
          <w:b/>
          <w:bCs/>
          <w:sz w:val="20"/>
          <w:lang w:eastAsia="zh-CN"/>
        </w:rPr>
        <w:t>R</w:t>
      </w:r>
      <w:r w:rsidRPr="00612796">
        <w:rPr>
          <w:rFonts w:ascii="Times New Roman" w:eastAsiaTheme="minorEastAsia" w:hAnsi="Times New Roman"/>
          <w:b/>
          <w:bCs/>
          <w:sz w:val="20"/>
          <w:lang w:eastAsia="zh-CN"/>
        </w:rPr>
        <w:t>RC connection re-establishment;</w:t>
      </w:r>
    </w:p>
    <w:p w14:paraId="69CE2508" w14:textId="77777777" w:rsidR="00141A78" w:rsidRPr="00612796" w:rsidRDefault="00141A78" w:rsidP="00141A78">
      <w:pPr>
        <w:pStyle w:val="a0"/>
        <w:numPr>
          <w:ilvl w:val="0"/>
          <w:numId w:val="32"/>
        </w:numPr>
        <w:spacing w:before="10" w:after="0" w:line="240" w:lineRule="auto"/>
        <w:rPr>
          <w:rFonts w:ascii="Times New Roman" w:eastAsiaTheme="minorEastAsia" w:hAnsi="Times New Roman"/>
          <w:b/>
          <w:bCs/>
          <w:sz w:val="20"/>
          <w:lang w:eastAsia="zh-CN"/>
        </w:rPr>
      </w:pPr>
      <w:r w:rsidRPr="00612796">
        <w:rPr>
          <w:rFonts w:ascii="Times New Roman" w:eastAsiaTheme="minorEastAsia" w:hAnsi="Times New Roman" w:hint="eastAsia"/>
          <w:b/>
          <w:bCs/>
          <w:sz w:val="20"/>
          <w:lang w:eastAsia="zh-CN"/>
        </w:rPr>
        <w:t>R</w:t>
      </w:r>
      <w:r w:rsidRPr="00612796">
        <w:rPr>
          <w:rFonts w:ascii="Times New Roman" w:eastAsiaTheme="minorEastAsia" w:hAnsi="Times New Roman"/>
          <w:b/>
          <w:bCs/>
          <w:sz w:val="20"/>
          <w:lang w:eastAsia="zh-CN"/>
        </w:rPr>
        <w:t>RC connection release (</w:t>
      </w:r>
      <w:r>
        <w:rPr>
          <w:rFonts w:ascii="Times New Roman" w:eastAsiaTheme="minorEastAsia" w:hAnsi="Times New Roman"/>
          <w:b/>
          <w:bCs/>
          <w:sz w:val="20"/>
          <w:lang w:eastAsia="zh-CN"/>
        </w:rPr>
        <w:t>for transition from RRC_CONNECTED to</w:t>
      </w:r>
      <w:r w:rsidRPr="00612796">
        <w:rPr>
          <w:rFonts w:ascii="Times New Roman" w:eastAsiaTheme="minorEastAsia" w:hAnsi="Times New Roman"/>
          <w:b/>
          <w:bCs/>
          <w:sz w:val="20"/>
          <w:lang w:eastAsia="zh-CN"/>
        </w:rPr>
        <w:t xml:space="preserve"> RRC_IDLE </w:t>
      </w:r>
      <w:r>
        <w:rPr>
          <w:rFonts w:ascii="Times New Roman" w:eastAsiaTheme="minorEastAsia" w:hAnsi="Times New Roman" w:hint="eastAsia"/>
          <w:b/>
          <w:bCs/>
          <w:sz w:val="20"/>
          <w:lang w:eastAsia="zh-CN"/>
        </w:rPr>
        <w:t>o</w:t>
      </w:r>
      <w:r>
        <w:rPr>
          <w:rFonts w:ascii="Times New Roman" w:eastAsiaTheme="minorEastAsia" w:hAnsi="Times New Roman"/>
          <w:b/>
          <w:bCs/>
          <w:sz w:val="20"/>
          <w:lang w:eastAsia="zh-CN"/>
        </w:rPr>
        <w:t>r RRC_INACTIVE</w:t>
      </w:r>
      <w:r w:rsidRPr="00612796">
        <w:rPr>
          <w:rFonts w:ascii="Times New Roman" w:eastAsiaTheme="minorEastAsia" w:hAnsi="Times New Roman"/>
          <w:b/>
          <w:bCs/>
          <w:sz w:val="20"/>
          <w:lang w:eastAsia="zh-CN"/>
        </w:rPr>
        <w:t xml:space="preserve">); </w:t>
      </w:r>
    </w:p>
    <w:p w14:paraId="00C13EBB" w14:textId="77777777" w:rsidR="00141A78" w:rsidRDefault="00141A78" w:rsidP="00141A78">
      <w:pPr>
        <w:snapToGrid w:val="0"/>
        <w:spacing w:before="10" w:after="0" w:line="240" w:lineRule="auto"/>
        <w:ind w:left="1680" w:hanging="1680"/>
        <w:rPr>
          <w:rFonts w:ascii="Times New Roman" w:hAnsi="Times New Roman"/>
          <w:i/>
          <w:iCs/>
          <w:sz w:val="20"/>
          <w:szCs w:val="20"/>
        </w:rPr>
      </w:pPr>
    </w:p>
    <w:p w14:paraId="778E3C06" w14:textId="1FD31B0B" w:rsidR="00141A78" w:rsidRDefault="00141A78" w:rsidP="00141A78">
      <w:pPr>
        <w:snapToGrid w:val="0"/>
        <w:spacing w:before="10" w:after="0" w:line="240" w:lineRule="auto"/>
        <w:ind w:left="1680" w:hanging="1680"/>
        <w:rPr>
          <w:rFonts w:ascii="Times New Roman" w:hAnsi="Times New Roman"/>
          <w:i/>
          <w:iCs/>
          <w:sz w:val="20"/>
          <w:szCs w:val="20"/>
        </w:rPr>
      </w:pPr>
      <w:r w:rsidRPr="00141A78">
        <w:rPr>
          <w:rFonts w:ascii="Times New Roman" w:hAnsi="Times New Roman"/>
          <w:i/>
          <w:iCs/>
          <w:sz w:val="20"/>
          <w:szCs w:val="20"/>
        </w:rPr>
        <w:t xml:space="preserve">Observation 3: </w:t>
      </w:r>
      <w:r w:rsidRPr="00141A78">
        <w:rPr>
          <w:rFonts w:ascii="Times New Roman" w:hAnsi="Times New Roman"/>
          <w:i/>
          <w:iCs/>
          <w:sz w:val="20"/>
          <w:szCs w:val="20"/>
        </w:rPr>
        <w:tab/>
        <w:t xml:space="preserve">In 5G deployment, the </w:t>
      </w:r>
      <w:proofErr w:type="spellStart"/>
      <w:r w:rsidRPr="00141A78">
        <w:rPr>
          <w:rFonts w:ascii="Times New Roman" w:hAnsi="Times New Roman"/>
          <w:i/>
          <w:iCs/>
          <w:sz w:val="20"/>
          <w:szCs w:val="20"/>
        </w:rPr>
        <w:t>RRCReconfiguration</w:t>
      </w:r>
      <w:proofErr w:type="spellEnd"/>
      <w:r w:rsidRPr="00141A78">
        <w:rPr>
          <w:rFonts w:ascii="Times New Roman" w:hAnsi="Times New Roman"/>
          <w:i/>
          <w:iCs/>
          <w:sz w:val="20"/>
          <w:szCs w:val="20"/>
        </w:rPr>
        <w:t xml:space="preserve"> procedure triggered by RAN-DU is rare.  </w:t>
      </w:r>
    </w:p>
    <w:p w14:paraId="70AEADAD" w14:textId="77777777" w:rsidR="00141A78" w:rsidRDefault="00141A78" w:rsidP="00141A78">
      <w:pPr>
        <w:snapToGrid w:val="0"/>
        <w:spacing w:before="10" w:after="0" w:line="240" w:lineRule="auto"/>
        <w:ind w:left="1680" w:hanging="1680"/>
        <w:rPr>
          <w:rFonts w:ascii="Times New Roman" w:hAnsi="Times New Roman"/>
          <w:i/>
          <w:iCs/>
          <w:sz w:val="20"/>
          <w:szCs w:val="20"/>
        </w:rPr>
      </w:pPr>
    </w:p>
    <w:p w14:paraId="26A1ACC4" w14:textId="4223C0F7" w:rsidR="00141A78" w:rsidRPr="00141A78" w:rsidRDefault="00141A78" w:rsidP="00141A78">
      <w:pPr>
        <w:snapToGrid w:val="0"/>
        <w:spacing w:before="10" w:after="0" w:line="240" w:lineRule="auto"/>
        <w:ind w:left="1680" w:hanging="1680"/>
        <w:rPr>
          <w:rFonts w:ascii="Times New Roman" w:hAnsi="Times New Roman"/>
          <w:i/>
          <w:iCs/>
          <w:sz w:val="20"/>
          <w:szCs w:val="20"/>
        </w:rPr>
      </w:pPr>
      <w:r w:rsidRPr="00141A78">
        <w:rPr>
          <w:rFonts w:ascii="Times New Roman" w:hAnsi="Times New Roman"/>
          <w:i/>
          <w:iCs/>
          <w:sz w:val="20"/>
          <w:szCs w:val="20"/>
        </w:rPr>
        <w:t xml:space="preserve">Observation 4: </w:t>
      </w:r>
      <w:r w:rsidRPr="00141A78">
        <w:rPr>
          <w:rFonts w:ascii="Times New Roman" w:hAnsi="Times New Roman"/>
          <w:i/>
          <w:iCs/>
          <w:sz w:val="20"/>
          <w:szCs w:val="20"/>
        </w:rPr>
        <w:tab/>
        <w:t xml:space="preserve">Supporting RRC split (e.g. allow DU to directly send </w:t>
      </w:r>
      <w:proofErr w:type="spellStart"/>
      <w:r w:rsidRPr="00141A78">
        <w:rPr>
          <w:rFonts w:ascii="Times New Roman" w:hAnsi="Times New Roman"/>
          <w:i/>
          <w:iCs/>
          <w:sz w:val="20"/>
          <w:szCs w:val="20"/>
        </w:rPr>
        <w:t>CellGroupConfig</w:t>
      </w:r>
      <w:proofErr w:type="spellEnd"/>
      <w:r w:rsidRPr="00141A78">
        <w:rPr>
          <w:rFonts w:ascii="Times New Roman" w:hAnsi="Times New Roman"/>
          <w:i/>
          <w:iCs/>
          <w:sz w:val="20"/>
          <w:szCs w:val="20"/>
        </w:rPr>
        <w:t xml:space="preserve"> to the UE) may require more coordination between RAN-CU and RAN-DU. </w:t>
      </w:r>
    </w:p>
    <w:p w14:paraId="0A051006" w14:textId="77777777" w:rsidR="00141A78" w:rsidRDefault="00141A78" w:rsidP="00141A78">
      <w:pPr>
        <w:pStyle w:val="a0"/>
        <w:spacing w:before="10" w:after="0" w:line="240" w:lineRule="auto"/>
        <w:ind w:left="1260" w:hanging="1260"/>
        <w:rPr>
          <w:rFonts w:ascii="Times New Roman" w:eastAsiaTheme="minorEastAsia" w:hAnsi="Times New Roman"/>
          <w:b/>
          <w:bCs/>
          <w:sz w:val="20"/>
          <w:lang w:eastAsia="zh-CN"/>
        </w:rPr>
      </w:pPr>
    </w:p>
    <w:p w14:paraId="0ACA453B" w14:textId="188B4815" w:rsidR="00141A78" w:rsidRPr="00141A78" w:rsidRDefault="0085618E" w:rsidP="00141A78">
      <w:pPr>
        <w:pStyle w:val="a0"/>
        <w:spacing w:before="10" w:after="0" w:line="240" w:lineRule="auto"/>
        <w:ind w:left="1260" w:hanging="1260"/>
        <w:rPr>
          <w:rFonts w:ascii="Times New Roman" w:eastAsiaTheme="minorEastAsia" w:hAnsi="Times New Roman"/>
          <w:b/>
          <w:bCs/>
          <w:sz w:val="20"/>
          <w:lang w:eastAsia="zh-CN"/>
        </w:rPr>
      </w:pPr>
      <w:r>
        <w:rPr>
          <w:rFonts w:ascii="Times New Roman" w:eastAsiaTheme="minorEastAsia" w:hAnsi="Times New Roman" w:hint="eastAsia"/>
          <w:b/>
          <w:bCs/>
          <w:sz w:val="20"/>
          <w:lang w:eastAsia="zh-CN"/>
        </w:rPr>
        <w:t>P</w:t>
      </w:r>
      <w:r>
        <w:rPr>
          <w:rFonts w:ascii="Times New Roman" w:eastAsiaTheme="minorEastAsia" w:hAnsi="Times New Roman"/>
          <w:b/>
          <w:bCs/>
          <w:sz w:val="20"/>
          <w:lang w:eastAsia="zh-CN"/>
        </w:rPr>
        <w:t>roposal 6:</w:t>
      </w:r>
      <w:r>
        <w:rPr>
          <w:rFonts w:ascii="Times New Roman" w:eastAsiaTheme="minorEastAsia" w:hAnsi="Times New Roman"/>
          <w:b/>
          <w:bCs/>
          <w:sz w:val="20"/>
          <w:lang w:eastAsia="zh-CN"/>
        </w:rPr>
        <w:tab/>
        <w:t>RAN2 to postpone the discussion on RRC layer split until RAN3 or RAN makes decision on the support of CU-DU split and the design decisions until then should be based on a single RRC layer</w:t>
      </w:r>
      <w:r w:rsidR="00141A78">
        <w:rPr>
          <w:rFonts w:ascii="Times New Roman" w:eastAsiaTheme="minorEastAsia" w:hAnsi="Times New Roman"/>
          <w:b/>
          <w:bCs/>
          <w:sz w:val="20"/>
          <w:lang w:eastAsia="zh-CN"/>
        </w:rPr>
        <w:t>.</w:t>
      </w:r>
    </w:p>
    <w:p w14:paraId="1BBF0D1B" w14:textId="77777777" w:rsidR="00D821AF" w:rsidRPr="00DA48F1" w:rsidRDefault="00D821AF" w:rsidP="002A329B">
      <w:pPr>
        <w:pStyle w:val="a0"/>
        <w:ind w:left="1260" w:hanging="1260"/>
        <w:rPr>
          <w:rFonts w:ascii="Times New Roman" w:eastAsiaTheme="minorEastAsia" w:hAnsi="Times New Roman"/>
          <w:b/>
          <w:bCs/>
          <w:sz w:val="20"/>
          <w:lang w:eastAsia="zh-CN"/>
        </w:rPr>
      </w:pPr>
    </w:p>
    <w:sectPr w:rsidR="00D821AF" w:rsidRPr="00DA48F1" w:rsidSect="00612796">
      <w:headerReference w:type="even" r:id="rId9"/>
      <w:headerReference w:type="default" r:id="rId10"/>
      <w:footerReference w:type="even" r:id="rId11"/>
      <w:footerReference w:type="default" r:id="rId12"/>
      <w:headerReference w:type="first" r:id="rId13"/>
      <w:footerReference w:type="first" r:id="rId14"/>
      <w:pgSz w:w="11906" w:h="16838"/>
      <w:pgMar w:top="678" w:right="567" w:bottom="709" w:left="709" w:header="454" w:footer="510"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A289CC" w16cex:dateUtc="2025-11-04T10:52:00Z"/>
  <w16cex:commentExtensible w16cex:durableId="4F5BA983" w16cex:dateUtc="2025-11-04T10:53:00Z"/>
  <w16cex:commentExtensible w16cex:durableId="3684EF33" w16cex:dateUtc="2025-11-04T10:52:00Z"/>
  <w16cex:commentExtensible w16cex:durableId="11A0DF46" w16cex:dateUtc="2025-11-04T10:53:00Z"/>
  <w16cex:commentExtensible w16cex:durableId="2D6C0939" w16cex:dateUtc="2025-11-04T10: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A01C6" w14:textId="77777777" w:rsidR="00073C0F" w:rsidRDefault="00073C0F">
      <w:pPr>
        <w:spacing w:line="240" w:lineRule="auto"/>
      </w:pPr>
      <w:r>
        <w:separator/>
      </w:r>
    </w:p>
  </w:endnote>
  <w:endnote w:type="continuationSeparator" w:id="0">
    <w:p w14:paraId="2A3064C5" w14:textId="77777777" w:rsidR="00073C0F" w:rsidRDefault="00073C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24055" w14:textId="77777777" w:rsidR="0079402A" w:rsidRDefault="00AC4F2E">
    <w:pPr>
      <w:pStyle w:val="af6"/>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380ADF30" w14:textId="77777777" w:rsidR="0079402A" w:rsidRDefault="0079402A">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C7043" w14:textId="77777777" w:rsidR="0079402A" w:rsidRDefault="0079402A">
    <w:pPr>
      <w:pStyle w:val="af6"/>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30118" w14:textId="77777777" w:rsidR="00187FA9" w:rsidRDefault="00187FA9">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A8207" w14:textId="77777777" w:rsidR="00073C0F" w:rsidRDefault="00073C0F">
      <w:pPr>
        <w:spacing w:after="0"/>
      </w:pPr>
      <w:r>
        <w:separator/>
      </w:r>
    </w:p>
  </w:footnote>
  <w:footnote w:type="continuationSeparator" w:id="0">
    <w:p w14:paraId="1BE27E8F" w14:textId="77777777" w:rsidR="00073C0F" w:rsidRDefault="00073C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2D45D" w14:textId="77777777" w:rsidR="00187FA9" w:rsidRDefault="00187FA9">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234F5" w14:textId="77777777" w:rsidR="0079402A" w:rsidRDefault="0079402A">
    <w:pPr>
      <w:jc w:val="distribute"/>
      <w:rPr>
        <w:rFonts w:eastAsia="华文仿宋"/>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3DC2" w14:textId="77777777" w:rsidR="00187FA9" w:rsidRDefault="00187FA9">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1224A4"/>
    <w:multiLevelType w:val="hybridMultilevel"/>
    <w:tmpl w:val="9C26E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7B6748"/>
    <w:multiLevelType w:val="hybridMultilevel"/>
    <w:tmpl w:val="9606DA54"/>
    <w:lvl w:ilvl="0" w:tplc="0CDA8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15:restartNumberingAfterBreak="0">
    <w:nsid w:val="0F283571"/>
    <w:multiLevelType w:val="hybridMultilevel"/>
    <w:tmpl w:val="68F6326A"/>
    <w:lvl w:ilvl="0" w:tplc="17E28826">
      <w:start w:val="2"/>
      <w:numFmt w:val="bullet"/>
      <w:lvlText w:val="-"/>
      <w:lvlJc w:val="left"/>
      <w:pPr>
        <w:ind w:left="1680" w:hanging="420"/>
      </w:pPr>
      <w:rPr>
        <w:rFonts w:ascii="Arial" w:eastAsia="MS Mincho" w:hAnsi="Arial" w:cs="Arial" w:hint="default"/>
      </w:rPr>
    </w:lvl>
    <w:lvl w:ilvl="1" w:tplc="FFFFFFFF" w:tentative="1">
      <w:start w:val="1"/>
      <w:numFmt w:val="bullet"/>
      <w:lvlText w:val=""/>
      <w:lvlJc w:val="left"/>
      <w:pPr>
        <w:ind w:left="2100" w:hanging="420"/>
      </w:pPr>
      <w:rPr>
        <w:rFonts w:ascii="Wingdings" w:hAnsi="Wingdings" w:hint="default"/>
      </w:rPr>
    </w:lvl>
    <w:lvl w:ilvl="2" w:tplc="FFFFFFFF" w:tentative="1">
      <w:start w:val="1"/>
      <w:numFmt w:val="bullet"/>
      <w:lvlText w:val=""/>
      <w:lvlJc w:val="left"/>
      <w:pPr>
        <w:ind w:left="2520" w:hanging="420"/>
      </w:pPr>
      <w:rPr>
        <w:rFonts w:ascii="Wingdings" w:hAnsi="Wingdings" w:hint="default"/>
      </w:rPr>
    </w:lvl>
    <w:lvl w:ilvl="3" w:tplc="FFFFFFFF" w:tentative="1">
      <w:start w:val="1"/>
      <w:numFmt w:val="bullet"/>
      <w:lvlText w:val=""/>
      <w:lvlJc w:val="left"/>
      <w:pPr>
        <w:ind w:left="2940" w:hanging="420"/>
      </w:pPr>
      <w:rPr>
        <w:rFonts w:ascii="Wingdings" w:hAnsi="Wingdings" w:hint="default"/>
      </w:rPr>
    </w:lvl>
    <w:lvl w:ilvl="4" w:tplc="FFFFFFFF" w:tentative="1">
      <w:start w:val="1"/>
      <w:numFmt w:val="bullet"/>
      <w:lvlText w:val=""/>
      <w:lvlJc w:val="left"/>
      <w:pPr>
        <w:ind w:left="3360" w:hanging="420"/>
      </w:pPr>
      <w:rPr>
        <w:rFonts w:ascii="Wingdings" w:hAnsi="Wingdings" w:hint="default"/>
      </w:rPr>
    </w:lvl>
    <w:lvl w:ilvl="5" w:tplc="FFFFFFFF" w:tentative="1">
      <w:start w:val="1"/>
      <w:numFmt w:val="bullet"/>
      <w:lvlText w:val=""/>
      <w:lvlJc w:val="left"/>
      <w:pPr>
        <w:ind w:left="3780" w:hanging="420"/>
      </w:pPr>
      <w:rPr>
        <w:rFonts w:ascii="Wingdings" w:hAnsi="Wingdings" w:hint="default"/>
      </w:rPr>
    </w:lvl>
    <w:lvl w:ilvl="6" w:tplc="FFFFFFFF" w:tentative="1">
      <w:start w:val="1"/>
      <w:numFmt w:val="bullet"/>
      <w:lvlText w:val=""/>
      <w:lvlJc w:val="left"/>
      <w:pPr>
        <w:ind w:left="4200" w:hanging="420"/>
      </w:pPr>
      <w:rPr>
        <w:rFonts w:ascii="Wingdings" w:hAnsi="Wingdings" w:hint="default"/>
      </w:rPr>
    </w:lvl>
    <w:lvl w:ilvl="7" w:tplc="FFFFFFFF" w:tentative="1">
      <w:start w:val="1"/>
      <w:numFmt w:val="bullet"/>
      <w:lvlText w:val=""/>
      <w:lvlJc w:val="left"/>
      <w:pPr>
        <w:ind w:left="4620" w:hanging="420"/>
      </w:pPr>
      <w:rPr>
        <w:rFonts w:ascii="Wingdings" w:hAnsi="Wingdings" w:hint="default"/>
      </w:rPr>
    </w:lvl>
    <w:lvl w:ilvl="8" w:tplc="FFFFFFFF" w:tentative="1">
      <w:start w:val="1"/>
      <w:numFmt w:val="bullet"/>
      <w:lvlText w:val=""/>
      <w:lvlJc w:val="left"/>
      <w:pPr>
        <w:ind w:left="5040" w:hanging="420"/>
      </w:pPr>
      <w:rPr>
        <w:rFonts w:ascii="Wingdings" w:hAnsi="Wingdings" w:hint="default"/>
      </w:rPr>
    </w:lvl>
  </w:abstractNum>
  <w:abstractNum w:abstractNumId="7" w15:restartNumberingAfterBreak="0">
    <w:nsid w:val="12297178"/>
    <w:multiLevelType w:val="hybridMultilevel"/>
    <w:tmpl w:val="7236E23C"/>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29734E"/>
    <w:multiLevelType w:val="hybridMultilevel"/>
    <w:tmpl w:val="ACE8AD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6DC6D97"/>
    <w:multiLevelType w:val="hybridMultilevel"/>
    <w:tmpl w:val="018A5836"/>
    <w:lvl w:ilvl="0" w:tplc="3EF8331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6C5671"/>
    <w:multiLevelType w:val="multilevel"/>
    <w:tmpl w:val="296C5671"/>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11"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5BED9E4"/>
    <w:multiLevelType w:val="singleLevel"/>
    <w:tmpl w:val="35BED9E4"/>
    <w:lvl w:ilvl="0">
      <w:start w:val="1"/>
      <w:numFmt w:val="decimal"/>
      <w:suff w:val="space"/>
      <w:lvlText w:val="%1."/>
      <w:lvlJc w:val="left"/>
    </w:lvl>
  </w:abstractNum>
  <w:abstractNum w:abstractNumId="14" w15:restartNumberingAfterBreak="0">
    <w:nsid w:val="36290C6B"/>
    <w:multiLevelType w:val="hybridMultilevel"/>
    <w:tmpl w:val="0160077C"/>
    <w:lvl w:ilvl="0" w:tplc="149060D4">
      <w:start w:val="5"/>
      <w:numFmt w:val="bullet"/>
      <w:lvlText w:val="-"/>
      <w:lvlJc w:val="left"/>
      <w:pPr>
        <w:ind w:left="720" w:hanging="360"/>
      </w:pPr>
      <w:rPr>
        <w:rFonts w:ascii="Times New Roman" w:eastAsiaTheme="minorEastAsia" w:hAnsi="Times New Roman" w:cs="Times New Roman" w:hint="default"/>
      </w:rPr>
    </w:lvl>
    <w:lvl w:ilvl="1" w:tplc="17E28826">
      <w:start w:val="2"/>
      <w:numFmt w:val="bullet"/>
      <w:lvlText w:val="-"/>
      <w:lvlJc w:val="left"/>
      <w:pPr>
        <w:ind w:left="1440" w:hanging="36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102BBD"/>
    <w:multiLevelType w:val="hybridMultilevel"/>
    <w:tmpl w:val="CEB6C252"/>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A861A9"/>
    <w:multiLevelType w:val="hybridMultilevel"/>
    <w:tmpl w:val="B99AC57E"/>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F9172E"/>
    <w:multiLevelType w:val="hybridMultilevel"/>
    <w:tmpl w:val="E1366B04"/>
    <w:lvl w:ilvl="0" w:tplc="3EF8331A">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2E7E93"/>
    <w:multiLevelType w:val="hybridMultilevel"/>
    <w:tmpl w:val="3CC498E8"/>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E373E7"/>
    <w:multiLevelType w:val="hybridMultilevel"/>
    <w:tmpl w:val="0D7223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9164B2"/>
    <w:multiLevelType w:val="hybridMultilevel"/>
    <w:tmpl w:val="131EBD2C"/>
    <w:lvl w:ilvl="0" w:tplc="21120A3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2472C4"/>
    <w:multiLevelType w:val="hybridMultilevel"/>
    <w:tmpl w:val="9D9C19A8"/>
    <w:lvl w:ilvl="0" w:tplc="F954CFC0">
      <w:start w:val="1"/>
      <w:numFmt w:val="bullet"/>
      <w:lvlText w:val="-"/>
      <w:lvlJc w:val="left"/>
      <w:pPr>
        <w:ind w:left="1620" w:hanging="360"/>
      </w:pPr>
      <w:rPr>
        <w:rFonts w:ascii="Arial" w:eastAsia="MS Mincho" w:hAnsi="Arial" w:cs="Arial" w:hint="default"/>
      </w:rPr>
    </w:lvl>
    <w:lvl w:ilvl="1" w:tplc="08090003">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2" w15:restartNumberingAfterBreak="0">
    <w:nsid w:val="4FF12449"/>
    <w:multiLevelType w:val="multilevel"/>
    <w:tmpl w:val="4FF124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746624A"/>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A8976FD"/>
    <w:multiLevelType w:val="multilevel"/>
    <w:tmpl w:val="5A8976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00F5FB1"/>
    <w:multiLevelType w:val="hybridMultilevel"/>
    <w:tmpl w:val="C0B6C054"/>
    <w:lvl w:ilvl="0" w:tplc="17E28826">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28" w15:restartNumberingAfterBreak="0">
    <w:nsid w:val="67EE6FFA"/>
    <w:multiLevelType w:val="multilevel"/>
    <w:tmpl w:val="67EE6FF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29" w15:restartNumberingAfterBreak="0">
    <w:nsid w:val="68CE67CD"/>
    <w:multiLevelType w:val="multilevel"/>
    <w:tmpl w:val="68CE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4B2D09"/>
    <w:multiLevelType w:val="hybridMultilevel"/>
    <w:tmpl w:val="C096D3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11"/>
  </w:num>
  <w:num w:numId="4">
    <w:abstractNumId w:val="12"/>
  </w:num>
  <w:num w:numId="5">
    <w:abstractNumId w:val="5"/>
  </w:num>
  <w:num w:numId="6">
    <w:abstractNumId w:val="0"/>
  </w:num>
  <w:num w:numId="7">
    <w:abstractNumId w:val="13"/>
  </w:num>
  <w:num w:numId="8">
    <w:abstractNumId w:val="4"/>
  </w:num>
  <w:num w:numId="9">
    <w:abstractNumId w:val="30"/>
  </w:num>
  <w:num w:numId="10">
    <w:abstractNumId w:val="22"/>
  </w:num>
  <w:num w:numId="11">
    <w:abstractNumId w:val="29"/>
  </w:num>
  <w:num w:numId="12">
    <w:abstractNumId w:val="10"/>
  </w:num>
  <w:num w:numId="13">
    <w:abstractNumId w:val="28"/>
  </w:num>
  <w:num w:numId="14">
    <w:abstractNumId w:val="25"/>
  </w:num>
  <w:num w:numId="15">
    <w:abstractNumId w:val="27"/>
  </w:num>
  <w:num w:numId="16">
    <w:abstractNumId w:val="26"/>
  </w:num>
  <w:num w:numId="17">
    <w:abstractNumId w:val="31"/>
  </w:num>
  <w:num w:numId="18">
    <w:abstractNumId w:val="20"/>
  </w:num>
  <w:num w:numId="19">
    <w:abstractNumId w:val="2"/>
  </w:num>
  <w:num w:numId="20">
    <w:abstractNumId w:val="17"/>
  </w:num>
  <w:num w:numId="21">
    <w:abstractNumId w:val="7"/>
  </w:num>
  <w:num w:numId="22">
    <w:abstractNumId w:val="19"/>
  </w:num>
  <w:num w:numId="23">
    <w:abstractNumId w:val="9"/>
  </w:num>
  <w:num w:numId="24">
    <w:abstractNumId w:val="21"/>
  </w:num>
  <w:num w:numId="25">
    <w:abstractNumId w:val="24"/>
  </w:num>
  <w:num w:numId="26">
    <w:abstractNumId w:val="8"/>
  </w:num>
  <w:num w:numId="27">
    <w:abstractNumId w:val="14"/>
  </w:num>
  <w:num w:numId="28">
    <w:abstractNumId w:val="15"/>
  </w:num>
  <w:num w:numId="29">
    <w:abstractNumId w:val="18"/>
  </w:num>
  <w:num w:numId="30">
    <w:abstractNumId w:val="3"/>
  </w:num>
  <w:num w:numId="31">
    <w:abstractNumId w:val="16"/>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394D"/>
    <w:rsid w:val="00003A01"/>
    <w:rsid w:val="00004073"/>
    <w:rsid w:val="000055B1"/>
    <w:rsid w:val="000069B3"/>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227"/>
    <w:rsid w:val="000173DB"/>
    <w:rsid w:val="00017495"/>
    <w:rsid w:val="000178FA"/>
    <w:rsid w:val="00017A2F"/>
    <w:rsid w:val="00017BA5"/>
    <w:rsid w:val="00020E5B"/>
    <w:rsid w:val="00021259"/>
    <w:rsid w:val="00021359"/>
    <w:rsid w:val="00021417"/>
    <w:rsid w:val="000223BE"/>
    <w:rsid w:val="00022BA7"/>
    <w:rsid w:val="00024895"/>
    <w:rsid w:val="000248FC"/>
    <w:rsid w:val="00024E03"/>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4621"/>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2989"/>
    <w:rsid w:val="00073BCE"/>
    <w:rsid w:val="00073C0F"/>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15A4"/>
    <w:rsid w:val="0009278C"/>
    <w:rsid w:val="00092939"/>
    <w:rsid w:val="0009382E"/>
    <w:rsid w:val="00093D65"/>
    <w:rsid w:val="000948FA"/>
    <w:rsid w:val="0009587E"/>
    <w:rsid w:val="00095918"/>
    <w:rsid w:val="00096521"/>
    <w:rsid w:val="0009694E"/>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699B"/>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68D"/>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A75"/>
    <w:rsid w:val="000F4CFF"/>
    <w:rsid w:val="000F5A84"/>
    <w:rsid w:val="000F6D2E"/>
    <w:rsid w:val="000F78FD"/>
    <w:rsid w:val="00100030"/>
    <w:rsid w:val="00103BE3"/>
    <w:rsid w:val="001054CE"/>
    <w:rsid w:val="00106100"/>
    <w:rsid w:val="00107390"/>
    <w:rsid w:val="00107837"/>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46DF"/>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A78"/>
    <w:rsid w:val="00141E43"/>
    <w:rsid w:val="00145AFF"/>
    <w:rsid w:val="00145B62"/>
    <w:rsid w:val="001475B2"/>
    <w:rsid w:val="00147740"/>
    <w:rsid w:val="001501F5"/>
    <w:rsid w:val="00150BAB"/>
    <w:rsid w:val="001523B4"/>
    <w:rsid w:val="001543C8"/>
    <w:rsid w:val="0015561F"/>
    <w:rsid w:val="001602B8"/>
    <w:rsid w:val="00160A40"/>
    <w:rsid w:val="00161F80"/>
    <w:rsid w:val="00162611"/>
    <w:rsid w:val="001627D9"/>
    <w:rsid w:val="001659FA"/>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A9"/>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A6EBC"/>
    <w:rsid w:val="001B0091"/>
    <w:rsid w:val="001B0F4E"/>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F02B5"/>
    <w:rsid w:val="001F0A3C"/>
    <w:rsid w:val="001F1028"/>
    <w:rsid w:val="001F1606"/>
    <w:rsid w:val="001F23E5"/>
    <w:rsid w:val="001F25D0"/>
    <w:rsid w:val="001F2DDD"/>
    <w:rsid w:val="001F31F0"/>
    <w:rsid w:val="001F37A0"/>
    <w:rsid w:val="001F3915"/>
    <w:rsid w:val="001F3DF5"/>
    <w:rsid w:val="001F40B7"/>
    <w:rsid w:val="001F4346"/>
    <w:rsid w:val="001F4B8F"/>
    <w:rsid w:val="001F5A2E"/>
    <w:rsid w:val="001F5EF3"/>
    <w:rsid w:val="001F6257"/>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E4F"/>
    <w:rsid w:val="00241EF6"/>
    <w:rsid w:val="00241F60"/>
    <w:rsid w:val="002435BA"/>
    <w:rsid w:val="002442C8"/>
    <w:rsid w:val="00244D42"/>
    <w:rsid w:val="00246331"/>
    <w:rsid w:val="00246FFA"/>
    <w:rsid w:val="00247076"/>
    <w:rsid w:val="00247683"/>
    <w:rsid w:val="00250AC4"/>
    <w:rsid w:val="002515F3"/>
    <w:rsid w:val="00252460"/>
    <w:rsid w:val="00252B94"/>
    <w:rsid w:val="002532F5"/>
    <w:rsid w:val="00253703"/>
    <w:rsid w:val="00253F62"/>
    <w:rsid w:val="00254410"/>
    <w:rsid w:val="00254433"/>
    <w:rsid w:val="0025476D"/>
    <w:rsid w:val="00254889"/>
    <w:rsid w:val="0025526F"/>
    <w:rsid w:val="00255974"/>
    <w:rsid w:val="00255E19"/>
    <w:rsid w:val="00255F3A"/>
    <w:rsid w:val="00256B37"/>
    <w:rsid w:val="00256C2E"/>
    <w:rsid w:val="00257233"/>
    <w:rsid w:val="00257BEE"/>
    <w:rsid w:val="00260716"/>
    <w:rsid w:val="0026089F"/>
    <w:rsid w:val="0026193E"/>
    <w:rsid w:val="00261A9C"/>
    <w:rsid w:val="00261AAC"/>
    <w:rsid w:val="00261E11"/>
    <w:rsid w:val="00262518"/>
    <w:rsid w:val="002625AE"/>
    <w:rsid w:val="00262FE9"/>
    <w:rsid w:val="00263A3D"/>
    <w:rsid w:val="00264137"/>
    <w:rsid w:val="00264322"/>
    <w:rsid w:val="00264908"/>
    <w:rsid w:val="00265438"/>
    <w:rsid w:val="00266E7F"/>
    <w:rsid w:val="0026743B"/>
    <w:rsid w:val="0026773E"/>
    <w:rsid w:val="0027030C"/>
    <w:rsid w:val="00270A1C"/>
    <w:rsid w:val="00271ED8"/>
    <w:rsid w:val="00273029"/>
    <w:rsid w:val="002730ED"/>
    <w:rsid w:val="00274493"/>
    <w:rsid w:val="00274A71"/>
    <w:rsid w:val="00274B65"/>
    <w:rsid w:val="00274E0A"/>
    <w:rsid w:val="00277301"/>
    <w:rsid w:val="00280AE4"/>
    <w:rsid w:val="00281718"/>
    <w:rsid w:val="00282024"/>
    <w:rsid w:val="00282A2B"/>
    <w:rsid w:val="002843CF"/>
    <w:rsid w:val="00284EDD"/>
    <w:rsid w:val="002855D0"/>
    <w:rsid w:val="00285748"/>
    <w:rsid w:val="00285835"/>
    <w:rsid w:val="00285FF0"/>
    <w:rsid w:val="00286C81"/>
    <w:rsid w:val="00290E18"/>
    <w:rsid w:val="002910B9"/>
    <w:rsid w:val="00291734"/>
    <w:rsid w:val="00291B6E"/>
    <w:rsid w:val="00291D54"/>
    <w:rsid w:val="00292E27"/>
    <w:rsid w:val="00293A6E"/>
    <w:rsid w:val="002961E6"/>
    <w:rsid w:val="00296A7E"/>
    <w:rsid w:val="0029723A"/>
    <w:rsid w:val="002978CA"/>
    <w:rsid w:val="00297A88"/>
    <w:rsid w:val="002A0301"/>
    <w:rsid w:val="002A11D7"/>
    <w:rsid w:val="002A15B3"/>
    <w:rsid w:val="002A3038"/>
    <w:rsid w:val="002A329B"/>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234"/>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74A4"/>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48"/>
    <w:rsid w:val="003B3099"/>
    <w:rsid w:val="003B3A50"/>
    <w:rsid w:val="003B448B"/>
    <w:rsid w:val="003B47C6"/>
    <w:rsid w:val="003B4EEA"/>
    <w:rsid w:val="003B5C11"/>
    <w:rsid w:val="003B6794"/>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B72"/>
    <w:rsid w:val="003D2D17"/>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1D5"/>
    <w:rsid w:val="003F3365"/>
    <w:rsid w:val="003F39E3"/>
    <w:rsid w:val="003F448B"/>
    <w:rsid w:val="003F455F"/>
    <w:rsid w:val="003F4CC3"/>
    <w:rsid w:val="003F58F6"/>
    <w:rsid w:val="003F604A"/>
    <w:rsid w:val="003F6316"/>
    <w:rsid w:val="003F75E0"/>
    <w:rsid w:val="004006A5"/>
    <w:rsid w:val="00400F00"/>
    <w:rsid w:val="00401149"/>
    <w:rsid w:val="00402191"/>
    <w:rsid w:val="00402720"/>
    <w:rsid w:val="00402985"/>
    <w:rsid w:val="00403956"/>
    <w:rsid w:val="004053C9"/>
    <w:rsid w:val="00405BDE"/>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5709"/>
    <w:rsid w:val="00417BE9"/>
    <w:rsid w:val="00417C2D"/>
    <w:rsid w:val="00420613"/>
    <w:rsid w:val="004214B5"/>
    <w:rsid w:val="004226C9"/>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6238"/>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704F1"/>
    <w:rsid w:val="00470697"/>
    <w:rsid w:val="004709DF"/>
    <w:rsid w:val="00471137"/>
    <w:rsid w:val="00471611"/>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400C"/>
    <w:rsid w:val="004943C0"/>
    <w:rsid w:val="004947D6"/>
    <w:rsid w:val="00494981"/>
    <w:rsid w:val="00495E19"/>
    <w:rsid w:val="0049613E"/>
    <w:rsid w:val="0049650D"/>
    <w:rsid w:val="00496731"/>
    <w:rsid w:val="00497B50"/>
    <w:rsid w:val="00497D20"/>
    <w:rsid w:val="004A0053"/>
    <w:rsid w:val="004A014A"/>
    <w:rsid w:val="004A04D7"/>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2AF"/>
    <w:rsid w:val="004B5502"/>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A8C"/>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623"/>
    <w:rsid w:val="00502A6C"/>
    <w:rsid w:val="0050411A"/>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3E89"/>
    <w:rsid w:val="0053484D"/>
    <w:rsid w:val="00534869"/>
    <w:rsid w:val="00534D64"/>
    <w:rsid w:val="00534EE5"/>
    <w:rsid w:val="00535877"/>
    <w:rsid w:val="00535A13"/>
    <w:rsid w:val="0053653D"/>
    <w:rsid w:val="005371D2"/>
    <w:rsid w:val="00537528"/>
    <w:rsid w:val="00537900"/>
    <w:rsid w:val="00537E9F"/>
    <w:rsid w:val="00542224"/>
    <w:rsid w:val="00542833"/>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77F57"/>
    <w:rsid w:val="005808C0"/>
    <w:rsid w:val="005810A4"/>
    <w:rsid w:val="00581A98"/>
    <w:rsid w:val="00581EED"/>
    <w:rsid w:val="0058242C"/>
    <w:rsid w:val="005837A5"/>
    <w:rsid w:val="005847BB"/>
    <w:rsid w:val="0058491A"/>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220B"/>
    <w:rsid w:val="005B2E19"/>
    <w:rsid w:val="005B2EE3"/>
    <w:rsid w:val="005B4E47"/>
    <w:rsid w:val="005B5459"/>
    <w:rsid w:val="005B5D65"/>
    <w:rsid w:val="005B648C"/>
    <w:rsid w:val="005B66D2"/>
    <w:rsid w:val="005B69F7"/>
    <w:rsid w:val="005B754B"/>
    <w:rsid w:val="005B7842"/>
    <w:rsid w:val="005C1A52"/>
    <w:rsid w:val="005C1AC7"/>
    <w:rsid w:val="005C20A4"/>
    <w:rsid w:val="005C2356"/>
    <w:rsid w:val="005C5AC9"/>
    <w:rsid w:val="005C677A"/>
    <w:rsid w:val="005C6AFA"/>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18FB"/>
    <w:rsid w:val="005E27C0"/>
    <w:rsid w:val="005E341D"/>
    <w:rsid w:val="005E4F1C"/>
    <w:rsid w:val="005E5441"/>
    <w:rsid w:val="005E5E5C"/>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1C1"/>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96"/>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08B"/>
    <w:rsid w:val="006241CA"/>
    <w:rsid w:val="006241EE"/>
    <w:rsid w:val="00627ACD"/>
    <w:rsid w:val="00630383"/>
    <w:rsid w:val="00630B29"/>
    <w:rsid w:val="00631965"/>
    <w:rsid w:val="00633DA7"/>
    <w:rsid w:val="006351D9"/>
    <w:rsid w:val="00635291"/>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B62"/>
    <w:rsid w:val="00650D0F"/>
    <w:rsid w:val="006516C3"/>
    <w:rsid w:val="00651856"/>
    <w:rsid w:val="00651CD0"/>
    <w:rsid w:val="006521E7"/>
    <w:rsid w:val="00653BA6"/>
    <w:rsid w:val="0065579F"/>
    <w:rsid w:val="0065601C"/>
    <w:rsid w:val="0065726E"/>
    <w:rsid w:val="006608AE"/>
    <w:rsid w:val="00660E4C"/>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058E"/>
    <w:rsid w:val="006810C4"/>
    <w:rsid w:val="006819FD"/>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C19"/>
    <w:rsid w:val="006D7CA8"/>
    <w:rsid w:val="006E0EF2"/>
    <w:rsid w:val="006E1275"/>
    <w:rsid w:val="006E1DDF"/>
    <w:rsid w:val="006E245F"/>
    <w:rsid w:val="006E2FE4"/>
    <w:rsid w:val="006E3211"/>
    <w:rsid w:val="006E36C6"/>
    <w:rsid w:val="006E3B73"/>
    <w:rsid w:val="006E4816"/>
    <w:rsid w:val="006E6AFB"/>
    <w:rsid w:val="006E7570"/>
    <w:rsid w:val="006E790E"/>
    <w:rsid w:val="006F0845"/>
    <w:rsid w:val="006F1491"/>
    <w:rsid w:val="006F2252"/>
    <w:rsid w:val="006F22D0"/>
    <w:rsid w:val="006F259F"/>
    <w:rsid w:val="006F3D72"/>
    <w:rsid w:val="006F3FB1"/>
    <w:rsid w:val="006F4B94"/>
    <w:rsid w:val="006F4DDC"/>
    <w:rsid w:val="006F4FE9"/>
    <w:rsid w:val="006F511B"/>
    <w:rsid w:val="006F5955"/>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0B68"/>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29DB"/>
    <w:rsid w:val="007535A1"/>
    <w:rsid w:val="00754E06"/>
    <w:rsid w:val="00755897"/>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699"/>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11F3"/>
    <w:rsid w:val="007F2207"/>
    <w:rsid w:val="007F3DA7"/>
    <w:rsid w:val="007F4203"/>
    <w:rsid w:val="007F44A3"/>
    <w:rsid w:val="007F46DC"/>
    <w:rsid w:val="007F4BC2"/>
    <w:rsid w:val="007F502E"/>
    <w:rsid w:val="007F55FC"/>
    <w:rsid w:val="007F560B"/>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530"/>
    <w:rsid w:val="0083180D"/>
    <w:rsid w:val="008327D8"/>
    <w:rsid w:val="00833FD2"/>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822"/>
    <w:rsid w:val="00853B35"/>
    <w:rsid w:val="00855C60"/>
    <w:rsid w:val="00855CBD"/>
    <w:rsid w:val="0085618E"/>
    <w:rsid w:val="008567D8"/>
    <w:rsid w:val="00856F99"/>
    <w:rsid w:val="008573AA"/>
    <w:rsid w:val="00857792"/>
    <w:rsid w:val="0085789E"/>
    <w:rsid w:val="008578CB"/>
    <w:rsid w:val="008609B3"/>
    <w:rsid w:val="00860B55"/>
    <w:rsid w:val="00860FE6"/>
    <w:rsid w:val="0086172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7C"/>
    <w:rsid w:val="008C594A"/>
    <w:rsid w:val="008C5B98"/>
    <w:rsid w:val="008C5E75"/>
    <w:rsid w:val="008C7629"/>
    <w:rsid w:val="008C7EA0"/>
    <w:rsid w:val="008D0A48"/>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A1A"/>
    <w:rsid w:val="008E5B71"/>
    <w:rsid w:val="008E63BC"/>
    <w:rsid w:val="008E6FE7"/>
    <w:rsid w:val="008E705E"/>
    <w:rsid w:val="008F168B"/>
    <w:rsid w:val="008F2453"/>
    <w:rsid w:val="008F2454"/>
    <w:rsid w:val="008F2D21"/>
    <w:rsid w:val="008F3216"/>
    <w:rsid w:val="008F34E9"/>
    <w:rsid w:val="008F3E2C"/>
    <w:rsid w:val="008F460F"/>
    <w:rsid w:val="008F6CDD"/>
    <w:rsid w:val="008F7007"/>
    <w:rsid w:val="008F7B02"/>
    <w:rsid w:val="00900D26"/>
    <w:rsid w:val="009010C1"/>
    <w:rsid w:val="009026D8"/>
    <w:rsid w:val="00902833"/>
    <w:rsid w:val="009034FA"/>
    <w:rsid w:val="009039E2"/>
    <w:rsid w:val="00903B40"/>
    <w:rsid w:val="0090475A"/>
    <w:rsid w:val="00904807"/>
    <w:rsid w:val="00904FA0"/>
    <w:rsid w:val="009068B3"/>
    <w:rsid w:val="00907F08"/>
    <w:rsid w:val="0091077D"/>
    <w:rsid w:val="009113B6"/>
    <w:rsid w:val="0091196A"/>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406"/>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292F"/>
    <w:rsid w:val="00963499"/>
    <w:rsid w:val="009635CF"/>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3CCF"/>
    <w:rsid w:val="00975174"/>
    <w:rsid w:val="009755AD"/>
    <w:rsid w:val="0097578C"/>
    <w:rsid w:val="009757E0"/>
    <w:rsid w:val="00975B74"/>
    <w:rsid w:val="009763AA"/>
    <w:rsid w:val="0097718E"/>
    <w:rsid w:val="009775B9"/>
    <w:rsid w:val="009776A5"/>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4D8"/>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47DB"/>
    <w:rsid w:val="009E6103"/>
    <w:rsid w:val="009E619C"/>
    <w:rsid w:val="009E6427"/>
    <w:rsid w:val="009E6936"/>
    <w:rsid w:val="009E7020"/>
    <w:rsid w:val="009E7045"/>
    <w:rsid w:val="009E748B"/>
    <w:rsid w:val="009F093B"/>
    <w:rsid w:val="009F0C83"/>
    <w:rsid w:val="009F1449"/>
    <w:rsid w:val="009F2244"/>
    <w:rsid w:val="009F2C77"/>
    <w:rsid w:val="009F3D12"/>
    <w:rsid w:val="009F45E1"/>
    <w:rsid w:val="009F4BCF"/>
    <w:rsid w:val="009F52C8"/>
    <w:rsid w:val="009F6D54"/>
    <w:rsid w:val="009F7197"/>
    <w:rsid w:val="00A006FB"/>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449"/>
    <w:rsid w:val="00A35E72"/>
    <w:rsid w:val="00A36953"/>
    <w:rsid w:val="00A36B6A"/>
    <w:rsid w:val="00A36E01"/>
    <w:rsid w:val="00A40A08"/>
    <w:rsid w:val="00A40B7D"/>
    <w:rsid w:val="00A40F4B"/>
    <w:rsid w:val="00A4263A"/>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4FCC"/>
    <w:rsid w:val="00A552FB"/>
    <w:rsid w:val="00A56A1D"/>
    <w:rsid w:val="00A5709E"/>
    <w:rsid w:val="00A5741E"/>
    <w:rsid w:val="00A612B9"/>
    <w:rsid w:val="00A6271F"/>
    <w:rsid w:val="00A64405"/>
    <w:rsid w:val="00A648A1"/>
    <w:rsid w:val="00A66B14"/>
    <w:rsid w:val="00A66CF8"/>
    <w:rsid w:val="00A70E0A"/>
    <w:rsid w:val="00A715D1"/>
    <w:rsid w:val="00A716FD"/>
    <w:rsid w:val="00A7232E"/>
    <w:rsid w:val="00A727DA"/>
    <w:rsid w:val="00A72A62"/>
    <w:rsid w:val="00A7440B"/>
    <w:rsid w:val="00A74F48"/>
    <w:rsid w:val="00A7508A"/>
    <w:rsid w:val="00A756EC"/>
    <w:rsid w:val="00A76467"/>
    <w:rsid w:val="00A77506"/>
    <w:rsid w:val="00A815A9"/>
    <w:rsid w:val="00A81A3A"/>
    <w:rsid w:val="00A81AEF"/>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912"/>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A99"/>
    <w:rsid w:val="00AC2E13"/>
    <w:rsid w:val="00AC38FC"/>
    <w:rsid w:val="00AC3B3D"/>
    <w:rsid w:val="00AC4276"/>
    <w:rsid w:val="00AC464D"/>
    <w:rsid w:val="00AC4F2E"/>
    <w:rsid w:val="00AC51E8"/>
    <w:rsid w:val="00AC5316"/>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0C10"/>
    <w:rsid w:val="00AF2D5E"/>
    <w:rsid w:val="00AF311F"/>
    <w:rsid w:val="00AF49C2"/>
    <w:rsid w:val="00AF5064"/>
    <w:rsid w:val="00AF5E63"/>
    <w:rsid w:val="00AF6A04"/>
    <w:rsid w:val="00AF6A63"/>
    <w:rsid w:val="00AF75DB"/>
    <w:rsid w:val="00AF7AD5"/>
    <w:rsid w:val="00AF7EEF"/>
    <w:rsid w:val="00B002E0"/>
    <w:rsid w:val="00B0053F"/>
    <w:rsid w:val="00B005FC"/>
    <w:rsid w:val="00B0132A"/>
    <w:rsid w:val="00B025D5"/>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694"/>
    <w:rsid w:val="00B41D95"/>
    <w:rsid w:val="00B41F8E"/>
    <w:rsid w:val="00B425D5"/>
    <w:rsid w:val="00B426BB"/>
    <w:rsid w:val="00B427B9"/>
    <w:rsid w:val="00B42907"/>
    <w:rsid w:val="00B42C14"/>
    <w:rsid w:val="00B43001"/>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106F"/>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6E4A"/>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00F3"/>
    <w:rsid w:val="00BA058D"/>
    <w:rsid w:val="00BA2F11"/>
    <w:rsid w:val="00BA326E"/>
    <w:rsid w:val="00BA3D13"/>
    <w:rsid w:val="00BA4BC4"/>
    <w:rsid w:val="00BA52AE"/>
    <w:rsid w:val="00BA5395"/>
    <w:rsid w:val="00BA60E2"/>
    <w:rsid w:val="00BA74EE"/>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1189"/>
    <w:rsid w:val="00BC34F8"/>
    <w:rsid w:val="00BC4576"/>
    <w:rsid w:val="00BC4593"/>
    <w:rsid w:val="00BC60E0"/>
    <w:rsid w:val="00BC61E5"/>
    <w:rsid w:val="00BC64DB"/>
    <w:rsid w:val="00BC6C9C"/>
    <w:rsid w:val="00BC6CA4"/>
    <w:rsid w:val="00BC7AF1"/>
    <w:rsid w:val="00BD05BF"/>
    <w:rsid w:val="00BD464A"/>
    <w:rsid w:val="00BD4793"/>
    <w:rsid w:val="00BD6A5A"/>
    <w:rsid w:val="00BD6CFB"/>
    <w:rsid w:val="00BD78CE"/>
    <w:rsid w:val="00BD7D09"/>
    <w:rsid w:val="00BE0103"/>
    <w:rsid w:val="00BE0DF5"/>
    <w:rsid w:val="00BE1300"/>
    <w:rsid w:val="00BE225A"/>
    <w:rsid w:val="00BE28BE"/>
    <w:rsid w:val="00BE2902"/>
    <w:rsid w:val="00BE42CB"/>
    <w:rsid w:val="00BE4FEE"/>
    <w:rsid w:val="00BE5AAF"/>
    <w:rsid w:val="00BE6162"/>
    <w:rsid w:val="00BE6C9C"/>
    <w:rsid w:val="00BE74BE"/>
    <w:rsid w:val="00BE776C"/>
    <w:rsid w:val="00BE79F9"/>
    <w:rsid w:val="00BE7D96"/>
    <w:rsid w:val="00BF0072"/>
    <w:rsid w:val="00BF040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769"/>
    <w:rsid w:val="00C14A97"/>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2425"/>
    <w:rsid w:val="00C33DEA"/>
    <w:rsid w:val="00C345A9"/>
    <w:rsid w:val="00C34F4F"/>
    <w:rsid w:val="00C35152"/>
    <w:rsid w:val="00C353D0"/>
    <w:rsid w:val="00C35AE1"/>
    <w:rsid w:val="00C40222"/>
    <w:rsid w:val="00C4024B"/>
    <w:rsid w:val="00C41E00"/>
    <w:rsid w:val="00C41E55"/>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037"/>
    <w:rsid w:val="00C646F2"/>
    <w:rsid w:val="00C65327"/>
    <w:rsid w:val="00C665F2"/>
    <w:rsid w:val="00C668D3"/>
    <w:rsid w:val="00C67235"/>
    <w:rsid w:val="00C67382"/>
    <w:rsid w:val="00C67670"/>
    <w:rsid w:val="00C72471"/>
    <w:rsid w:val="00C72A2D"/>
    <w:rsid w:val="00C72B4C"/>
    <w:rsid w:val="00C73ACB"/>
    <w:rsid w:val="00C73CC4"/>
    <w:rsid w:val="00C75FD3"/>
    <w:rsid w:val="00C7665D"/>
    <w:rsid w:val="00C77B2E"/>
    <w:rsid w:val="00C805AA"/>
    <w:rsid w:val="00C8086B"/>
    <w:rsid w:val="00C82927"/>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6945"/>
    <w:rsid w:val="00C97FD3"/>
    <w:rsid w:val="00CA0363"/>
    <w:rsid w:val="00CA04F3"/>
    <w:rsid w:val="00CA062A"/>
    <w:rsid w:val="00CA06A4"/>
    <w:rsid w:val="00CA0C2D"/>
    <w:rsid w:val="00CA129C"/>
    <w:rsid w:val="00CA135E"/>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3C8D"/>
    <w:rsid w:val="00CC58C3"/>
    <w:rsid w:val="00CC59AD"/>
    <w:rsid w:val="00CC6448"/>
    <w:rsid w:val="00CC6668"/>
    <w:rsid w:val="00CC696A"/>
    <w:rsid w:val="00CC6970"/>
    <w:rsid w:val="00CC69F7"/>
    <w:rsid w:val="00CC6DE9"/>
    <w:rsid w:val="00CC6EAF"/>
    <w:rsid w:val="00CD16C7"/>
    <w:rsid w:val="00CD229F"/>
    <w:rsid w:val="00CD28DD"/>
    <w:rsid w:val="00CD2A93"/>
    <w:rsid w:val="00CD2E60"/>
    <w:rsid w:val="00CD3DA3"/>
    <w:rsid w:val="00CD412C"/>
    <w:rsid w:val="00CD4235"/>
    <w:rsid w:val="00CD4858"/>
    <w:rsid w:val="00CD52D3"/>
    <w:rsid w:val="00CD5A84"/>
    <w:rsid w:val="00CD7E17"/>
    <w:rsid w:val="00CE075A"/>
    <w:rsid w:val="00CE0D3E"/>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622A"/>
    <w:rsid w:val="00D06659"/>
    <w:rsid w:val="00D0699D"/>
    <w:rsid w:val="00D07996"/>
    <w:rsid w:val="00D1069F"/>
    <w:rsid w:val="00D10B09"/>
    <w:rsid w:val="00D12D49"/>
    <w:rsid w:val="00D1447E"/>
    <w:rsid w:val="00D14C5B"/>
    <w:rsid w:val="00D15A58"/>
    <w:rsid w:val="00D15ADF"/>
    <w:rsid w:val="00D164B7"/>
    <w:rsid w:val="00D16E30"/>
    <w:rsid w:val="00D1747A"/>
    <w:rsid w:val="00D205D0"/>
    <w:rsid w:val="00D21306"/>
    <w:rsid w:val="00D2151A"/>
    <w:rsid w:val="00D21609"/>
    <w:rsid w:val="00D21DFC"/>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40D"/>
    <w:rsid w:val="00D45E14"/>
    <w:rsid w:val="00D45FF5"/>
    <w:rsid w:val="00D473C2"/>
    <w:rsid w:val="00D4755C"/>
    <w:rsid w:val="00D517E4"/>
    <w:rsid w:val="00D52834"/>
    <w:rsid w:val="00D529CA"/>
    <w:rsid w:val="00D52A69"/>
    <w:rsid w:val="00D53213"/>
    <w:rsid w:val="00D544FE"/>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1AF"/>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48F1"/>
    <w:rsid w:val="00DA52B8"/>
    <w:rsid w:val="00DA7973"/>
    <w:rsid w:val="00DB0845"/>
    <w:rsid w:val="00DB1F12"/>
    <w:rsid w:val="00DB303B"/>
    <w:rsid w:val="00DB3689"/>
    <w:rsid w:val="00DB3767"/>
    <w:rsid w:val="00DB39E0"/>
    <w:rsid w:val="00DB41A0"/>
    <w:rsid w:val="00DB55E1"/>
    <w:rsid w:val="00DB64A2"/>
    <w:rsid w:val="00DB727F"/>
    <w:rsid w:val="00DB7729"/>
    <w:rsid w:val="00DB7BB9"/>
    <w:rsid w:val="00DC1B82"/>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D60A4"/>
    <w:rsid w:val="00DE1B4A"/>
    <w:rsid w:val="00DE1BBC"/>
    <w:rsid w:val="00DE20C7"/>
    <w:rsid w:val="00DE2CFF"/>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49A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6DB"/>
    <w:rsid w:val="00E248EB"/>
    <w:rsid w:val="00E2626C"/>
    <w:rsid w:val="00E26651"/>
    <w:rsid w:val="00E27FC2"/>
    <w:rsid w:val="00E30B6B"/>
    <w:rsid w:val="00E30C70"/>
    <w:rsid w:val="00E31303"/>
    <w:rsid w:val="00E316FF"/>
    <w:rsid w:val="00E31912"/>
    <w:rsid w:val="00E31B60"/>
    <w:rsid w:val="00E32C8F"/>
    <w:rsid w:val="00E33A24"/>
    <w:rsid w:val="00E34D88"/>
    <w:rsid w:val="00E353DB"/>
    <w:rsid w:val="00E357B0"/>
    <w:rsid w:val="00E35D01"/>
    <w:rsid w:val="00E35D73"/>
    <w:rsid w:val="00E35FDD"/>
    <w:rsid w:val="00E36375"/>
    <w:rsid w:val="00E36399"/>
    <w:rsid w:val="00E37A8B"/>
    <w:rsid w:val="00E40D48"/>
    <w:rsid w:val="00E40DBF"/>
    <w:rsid w:val="00E40F06"/>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096"/>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30FD"/>
    <w:rsid w:val="00E836C6"/>
    <w:rsid w:val="00E8482E"/>
    <w:rsid w:val="00E85029"/>
    <w:rsid w:val="00E85069"/>
    <w:rsid w:val="00E853FB"/>
    <w:rsid w:val="00E854F8"/>
    <w:rsid w:val="00E85867"/>
    <w:rsid w:val="00E85E3C"/>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86A"/>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3E4"/>
    <w:rsid w:val="00EC5A04"/>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3DD"/>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2B4D"/>
    <w:rsid w:val="00EF3F35"/>
    <w:rsid w:val="00EF4482"/>
    <w:rsid w:val="00EF4AE0"/>
    <w:rsid w:val="00EF4B3A"/>
    <w:rsid w:val="00EF5CA5"/>
    <w:rsid w:val="00EF6EC2"/>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1F22"/>
    <w:rsid w:val="00F32911"/>
    <w:rsid w:val="00F32B50"/>
    <w:rsid w:val="00F33061"/>
    <w:rsid w:val="00F337F8"/>
    <w:rsid w:val="00F33BEE"/>
    <w:rsid w:val="00F3464D"/>
    <w:rsid w:val="00F34AA7"/>
    <w:rsid w:val="00F34C35"/>
    <w:rsid w:val="00F35317"/>
    <w:rsid w:val="00F35C46"/>
    <w:rsid w:val="00F362FD"/>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6CD"/>
    <w:rsid w:val="00F65F37"/>
    <w:rsid w:val="00F66A3D"/>
    <w:rsid w:val="00F66DF3"/>
    <w:rsid w:val="00F67AB2"/>
    <w:rsid w:val="00F70F9A"/>
    <w:rsid w:val="00F7114E"/>
    <w:rsid w:val="00F71222"/>
    <w:rsid w:val="00F7155A"/>
    <w:rsid w:val="00F73D21"/>
    <w:rsid w:val="00F73DFD"/>
    <w:rsid w:val="00F74ED0"/>
    <w:rsid w:val="00F75B44"/>
    <w:rsid w:val="00F7691B"/>
    <w:rsid w:val="00F802CD"/>
    <w:rsid w:val="00F8081C"/>
    <w:rsid w:val="00F83547"/>
    <w:rsid w:val="00F83593"/>
    <w:rsid w:val="00F837F7"/>
    <w:rsid w:val="00F854ED"/>
    <w:rsid w:val="00F857E4"/>
    <w:rsid w:val="00F85F03"/>
    <w:rsid w:val="00F87962"/>
    <w:rsid w:val="00F90E30"/>
    <w:rsid w:val="00F917E4"/>
    <w:rsid w:val="00F91B00"/>
    <w:rsid w:val="00F9276C"/>
    <w:rsid w:val="00F92B48"/>
    <w:rsid w:val="00F936C7"/>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5887"/>
    <w:rsid w:val="00FA6031"/>
    <w:rsid w:val="00FA6529"/>
    <w:rsid w:val="00FA79CB"/>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C794C"/>
    <w:rsid w:val="00FD015A"/>
    <w:rsid w:val="00FD09B7"/>
    <w:rsid w:val="00FD1379"/>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4CF"/>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2BF"/>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470B07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a0"/>
    <w:qFormat/>
    <w:pPr>
      <w:widowControl w:val="0"/>
      <w:spacing w:after="160" w:line="259" w:lineRule="auto"/>
      <w:jc w:val="both"/>
    </w:pPr>
    <w:rPr>
      <w:rFonts w:ascii="Arial" w:eastAsiaTheme="minorEastAsia" w:hAnsi="Arial"/>
      <w:kern w:val="2"/>
      <w:sz w:val="21"/>
      <w:szCs w:val="21"/>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0"/>
    <w:qFormat/>
    <w:pPr>
      <w:numPr>
        <w:ilvl w:val="2"/>
        <w:numId w:val="1"/>
      </w:numPr>
      <w:tabs>
        <w:tab w:val="left" w:pos="432"/>
      </w:tabs>
      <w:spacing w:before="260" w:after="260" w:line="416" w:lineRule="auto"/>
      <w:outlineLvl w:val="2"/>
    </w:pPr>
    <w:rPr>
      <w:b/>
      <w:bCs/>
    </w:rPr>
  </w:style>
  <w:style w:type="paragraph" w:styleId="4">
    <w:name w:val="heading 4"/>
    <w:basedOn w:val="3"/>
    <w:next w:val="Doc-title"/>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0"/>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EA586A"/>
    <w:pPr>
      <w:widowControl/>
      <w:spacing w:before="40" w:after="120"/>
      <w:jc w:val="left"/>
    </w:pPr>
    <w:rPr>
      <w:rFonts w:eastAsia="MS Mincho"/>
      <w:kern w:val="0"/>
    </w:rPr>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1">
    <w:name w:val="List 3"/>
    <w:basedOn w:val="a"/>
    <w:qFormat/>
    <w:pPr>
      <w:widowControl/>
      <w:spacing w:before="40"/>
      <w:ind w:left="849" w:hanging="283"/>
      <w:contextualSpacing/>
      <w:jc w:val="left"/>
    </w:pPr>
    <w:rPr>
      <w:rFonts w:eastAsia="MS Mincho"/>
      <w:kern w:val="0"/>
      <w:sz w:val="20"/>
    </w:rPr>
  </w:style>
  <w:style w:type="paragraph" w:styleId="TOC7">
    <w:name w:val="toc 7"/>
    <w:basedOn w:val="a"/>
    <w:next w:val="a"/>
    <w:qFormat/>
    <w:pPr>
      <w:tabs>
        <w:tab w:val="right" w:leader="dot" w:pos="9241"/>
      </w:tabs>
      <w:ind w:firstLineChars="500" w:firstLine="500"/>
      <w:jc w:val="left"/>
    </w:pPr>
    <w:rPr>
      <w:rFonts w:ascii="宋体"/>
    </w:rPr>
  </w:style>
  <w:style w:type="paragraph" w:styleId="21">
    <w:name w:val="List Number 2"/>
    <w:basedOn w:val="a7"/>
    <w:qFormat/>
    <w:pPr>
      <w:ind w:left="851"/>
    </w:pPr>
  </w:style>
  <w:style w:type="paragraph" w:styleId="a7">
    <w:name w:val="List Number"/>
    <w:basedOn w:val="a8"/>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8">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9"/>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9">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1">
    <w:name w:val="index 8"/>
    <w:basedOn w:val="a"/>
    <w:next w:val="a"/>
    <w:qFormat/>
    <w:pPr>
      <w:ind w:left="1680" w:hanging="210"/>
      <w:jc w:val="left"/>
    </w:pPr>
    <w:rPr>
      <w:rFonts w:ascii="Calibri" w:hAnsi="Calibri"/>
      <w:sz w:val="20"/>
      <w:szCs w:val="20"/>
    </w:rPr>
  </w:style>
  <w:style w:type="paragraph" w:styleId="aa">
    <w:name w:val="caption"/>
    <w:basedOn w:val="a"/>
    <w:next w:val="a"/>
    <w:link w:val="ab"/>
    <w:qFormat/>
    <w:pPr>
      <w:spacing w:before="152"/>
    </w:pPr>
    <w:rPr>
      <w:rFonts w:eastAsia="黑体"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c">
    <w:name w:val="Document Map"/>
    <w:basedOn w:val="a"/>
    <w:link w:val="ad"/>
    <w:unhideWhenUsed/>
    <w:qFormat/>
    <w:rPr>
      <w:rFonts w:ascii="宋体"/>
      <w:sz w:val="18"/>
      <w:szCs w:val="18"/>
    </w:rPr>
  </w:style>
  <w:style w:type="paragraph" w:styleId="ae">
    <w:name w:val="annotation text"/>
    <w:basedOn w:val="a"/>
    <w:link w:val="af"/>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rPr>
  </w:style>
  <w:style w:type="paragraph" w:styleId="TOC3">
    <w:name w:val="toc 3"/>
    <w:basedOn w:val="a"/>
    <w:next w:val="a"/>
    <w:uiPriority w:val="39"/>
    <w:qFormat/>
    <w:pPr>
      <w:tabs>
        <w:tab w:val="right" w:leader="dot" w:pos="9241"/>
      </w:tabs>
      <w:ind w:firstLineChars="100" w:firstLine="100"/>
      <w:jc w:val="left"/>
    </w:pPr>
    <w:rPr>
      <w:rFonts w:ascii="宋体"/>
    </w:rPr>
  </w:style>
  <w:style w:type="paragraph" w:styleId="af0">
    <w:name w:val="Plain Text"/>
    <w:basedOn w:val="a"/>
    <w:link w:val="af1"/>
    <w:uiPriority w:val="99"/>
    <w:unhideWhenUsed/>
    <w:qFormat/>
    <w:pPr>
      <w:widowControl/>
      <w:spacing w:before="40"/>
      <w:jc w:val="left"/>
    </w:pPr>
    <w:rPr>
      <w:rFonts w:ascii="Consolas" w:eastAsia="Calibri" w:hAnsi="Consolas"/>
      <w:kern w:val="0"/>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f2">
    <w:name w:val="endnote text"/>
    <w:basedOn w:val="a"/>
    <w:link w:val="af3"/>
    <w:qFormat/>
    <w:pPr>
      <w:snapToGrid w:val="0"/>
      <w:jc w:val="left"/>
    </w:pPr>
  </w:style>
  <w:style w:type="paragraph" w:styleId="af4">
    <w:name w:val="Balloon Text"/>
    <w:basedOn w:val="a"/>
    <w:link w:val="af5"/>
    <w:unhideWhenUsed/>
    <w:qFormat/>
    <w:rPr>
      <w:sz w:val="18"/>
      <w:szCs w:val="18"/>
    </w:rPr>
  </w:style>
  <w:style w:type="paragraph" w:styleId="af6">
    <w:name w:val="footer"/>
    <w:basedOn w:val="a"/>
    <w:link w:val="af7"/>
    <w:uiPriority w:val="99"/>
    <w:qFormat/>
    <w:pPr>
      <w:tabs>
        <w:tab w:val="center" w:pos="4153"/>
        <w:tab w:val="right" w:pos="8306"/>
      </w:tabs>
      <w:snapToGrid w:val="0"/>
      <w:jc w:val="left"/>
    </w:pPr>
    <w:rPr>
      <w:sz w:val="18"/>
      <w:szCs w:val="18"/>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style>
  <w:style w:type="paragraph" w:styleId="TOC4">
    <w:name w:val="toc 4"/>
    <w:basedOn w:val="a"/>
    <w:next w:val="a"/>
    <w:qFormat/>
    <w:pPr>
      <w:tabs>
        <w:tab w:val="right" w:leader="dot" w:pos="9241"/>
      </w:tabs>
      <w:ind w:firstLineChars="200" w:firstLine="200"/>
      <w:jc w:val="left"/>
    </w:pPr>
    <w:rPr>
      <w:rFonts w:ascii="宋体"/>
    </w:rPr>
  </w:style>
  <w:style w:type="paragraph" w:styleId="afa">
    <w:name w:val="index heading"/>
    <w:basedOn w:val="a"/>
    <w:next w:val="11"/>
    <w:qFormat/>
    <w:pPr>
      <w:spacing w:before="120" w:after="120"/>
      <w:jc w:val="center"/>
    </w:pPr>
    <w:rPr>
      <w:rFonts w:ascii="Calibri" w:hAnsi="Calibri"/>
      <w:b/>
      <w:bCs/>
      <w:iCs/>
      <w:szCs w:val="20"/>
    </w:rPr>
  </w:style>
  <w:style w:type="paragraph" w:styleId="11">
    <w:name w:val="index 1"/>
    <w:basedOn w:val="a"/>
    <w:next w:val="afb"/>
    <w:qFormat/>
    <w:pPr>
      <w:tabs>
        <w:tab w:val="right" w:leader="dot" w:pos="9299"/>
      </w:tabs>
      <w:jc w:val="left"/>
    </w:pPr>
    <w:rPr>
      <w:rFonts w:ascii="宋体"/>
    </w:rPr>
  </w:style>
  <w:style w:type="paragraph" w:customStyle="1" w:styleId="afb">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lang w:val="en-US" w:eastAsia="zh-CN"/>
    </w:rPr>
  </w:style>
  <w:style w:type="paragraph" w:styleId="afc">
    <w:name w:val="footnote text"/>
    <w:basedOn w:val="a"/>
    <w:link w:val="afd"/>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e">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TOC2">
    <w:name w:val="toc 2"/>
    <w:basedOn w:val="a"/>
    <w:next w:val="a"/>
    <w:uiPriority w:val="39"/>
    <w:qFormat/>
    <w:pPr>
      <w:tabs>
        <w:tab w:val="right" w:leader="dot" w:pos="9242"/>
      </w:tabs>
    </w:pPr>
    <w:rPr>
      <w:rFonts w:ascii="宋体"/>
    </w:rPr>
  </w:style>
  <w:style w:type="paragraph" w:styleId="TOC9">
    <w:name w:val="toc 9"/>
    <w:basedOn w:val="a"/>
    <w:next w:val="a"/>
    <w:qFormat/>
    <w:pPr>
      <w:ind w:left="1470"/>
      <w:jc w:val="left"/>
    </w:pPr>
    <w:rPr>
      <w:sz w:val="20"/>
      <w:szCs w:val="20"/>
    </w:rPr>
  </w:style>
  <w:style w:type="paragraph" w:styleId="aff">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f0">
    <w:name w:val="annotation subject"/>
    <w:basedOn w:val="ae"/>
    <w:next w:val="ae"/>
    <w:link w:val="aff1"/>
    <w:semiHidden/>
    <w:qFormat/>
    <w:pPr>
      <w:widowControl/>
      <w:spacing w:before="40"/>
    </w:pPr>
    <w:rPr>
      <w:rFonts w:eastAsia="MS Mincho"/>
      <w:b/>
      <w:bCs/>
      <w:kern w:val="0"/>
      <w:sz w:val="20"/>
      <w:szCs w:val="20"/>
    </w:rPr>
  </w:style>
  <w:style w:type="table" w:styleId="aff2">
    <w:name w:val="Table Grid"/>
    <w:basedOn w:val="a2"/>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1"/>
    <w:uiPriority w:val="22"/>
    <w:qFormat/>
    <w:rPr>
      <w:b/>
      <w:bCs/>
    </w:rPr>
  </w:style>
  <w:style w:type="character" w:styleId="aff4">
    <w:name w:val="endnote reference"/>
    <w:basedOn w:val="a1"/>
    <w:qFormat/>
    <w:rPr>
      <w:vertAlign w:val="superscript"/>
    </w:rPr>
  </w:style>
  <w:style w:type="character" w:styleId="aff5">
    <w:name w:val="page number"/>
    <w:basedOn w:val="a1"/>
    <w:qFormat/>
  </w:style>
  <w:style w:type="character" w:styleId="aff6">
    <w:name w:val="FollowedHyperlink"/>
    <w:basedOn w:val="a1"/>
    <w:qFormat/>
    <w:rPr>
      <w:color w:val="800080"/>
      <w:u w:val="single"/>
    </w:rPr>
  </w:style>
  <w:style w:type="character" w:styleId="aff7">
    <w:name w:val="Emphasis"/>
    <w:uiPriority w:val="20"/>
    <w:qFormat/>
    <w:rPr>
      <w:i/>
      <w:iCs/>
    </w:rPr>
  </w:style>
  <w:style w:type="character" w:styleId="aff8">
    <w:name w:val="Hyperlink"/>
    <w:basedOn w:val="a1"/>
    <w:uiPriority w:val="99"/>
    <w:qFormat/>
    <w:rPr>
      <w:color w:val="0000FF"/>
      <w:spacing w:val="0"/>
      <w:w w:val="100"/>
      <w:szCs w:val="21"/>
      <w:u w:val="single"/>
      <w:lang w:val="en-US" w:eastAsia="zh-CN"/>
    </w:rPr>
  </w:style>
  <w:style w:type="character" w:styleId="HTML">
    <w:name w:val="HTML Code"/>
    <w:basedOn w:val="a1"/>
    <w:uiPriority w:val="99"/>
    <w:semiHidden/>
    <w:unhideWhenUsed/>
    <w:qFormat/>
    <w:rPr>
      <w:rFonts w:ascii="宋体" w:eastAsia="宋体" w:hAnsi="宋体" w:cs="宋体"/>
      <w:sz w:val="24"/>
      <w:szCs w:val="24"/>
    </w:rPr>
  </w:style>
  <w:style w:type="character" w:styleId="aff9">
    <w:name w:val="annotation reference"/>
    <w:qFormat/>
    <w:rPr>
      <w:sz w:val="16"/>
    </w:rPr>
  </w:style>
  <w:style w:type="character" w:styleId="affa">
    <w:name w:val="footnote reference"/>
    <w:basedOn w:val="a1"/>
    <w:qFormat/>
    <w:rPr>
      <w:vertAlign w:val="superscript"/>
    </w:rPr>
  </w:style>
  <w:style w:type="character" w:customStyle="1" w:styleId="af5">
    <w:name w:val="批注框文本 字符"/>
    <w:basedOn w:val="a1"/>
    <w:link w:val="af4"/>
    <w:qFormat/>
    <w:rPr>
      <w:kern w:val="2"/>
      <w:sz w:val="18"/>
      <w:szCs w:val="18"/>
    </w:rPr>
  </w:style>
  <w:style w:type="paragraph" w:styleId="affb">
    <w:name w:val="List Paragraph"/>
    <w:basedOn w:val="a"/>
    <w:link w:val="affc"/>
    <w:uiPriority w:val="34"/>
    <w:unhideWhenUsed/>
    <w:qFormat/>
    <w:pPr>
      <w:ind w:firstLineChars="200" w:firstLine="420"/>
    </w:pPr>
  </w:style>
  <w:style w:type="character" w:customStyle="1" w:styleId="ad">
    <w:name w:val="文档结构图 字符"/>
    <w:basedOn w:val="a1"/>
    <w:link w:val="ac"/>
    <w:qFormat/>
    <w:rPr>
      <w:rFonts w:ascii="宋体"/>
      <w:kern w:val="2"/>
      <w:sz w:val="18"/>
      <w:szCs w:val="18"/>
    </w:rPr>
  </w:style>
  <w:style w:type="character" w:customStyle="1" w:styleId="10">
    <w:name w:val="标题 1 字符"/>
    <w:basedOn w:val="a1"/>
    <w:link w:val="1"/>
    <w:qFormat/>
    <w:rPr>
      <w:b/>
      <w:bCs/>
      <w:kern w:val="44"/>
      <w:sz w:val="44"/>
      <w:szCs w:val="44"/>
    </w:rPr>
  </w:style>
  <w:style w:type="character" w:customStyle="1" w:styleId="20">
    <w:name w:val="标题 2 字符"/>
    <w:basedOn w:val="a1"/>
    <w:link w:val="2"/>
    <w:qFormat/>
    <w:rPr>
      <w:rFonts w:ascii="Arial" w:eastAsia="MS Mincho" w:hAnsi="Arial"/>
      <w:sz w:val="32"/>
      <w:szCs w:val="32"/>
      <w:lang w:val="en-GB"/>
    </w:rPr>
  </w:style>
  <w:style w:type="character" w:customStyle="1" w:styleId="30">
    <w:name w:val="标题 3 字符"/>
    <w:basedOn w:val="a1"/>
    <w:link w:val="3"/>
    <w:qFormat/>
    <w:rPr>
      <w:rFonts w:ascii="Arial" w:eastAsiaTheme="minorEastAsia" w:hAnsi="Arial"/>
      <w:b/>
      <w:bCs/>
      <w:kern w:val="2"/>
      <w:sz w:val="21"/>
      <w:szCs w:val="21"/>
      <w:lang w:val="en-GB" w:eastAsia="en-GB"/>
    </w:rPr>
  </w:style>
  <w:style w:type="character" w:customStyle="1" w:styleId="40">
    <w:name w:val="标题 4 字符"/>
    <w:basedOn w:val="a1"/>
    <w:link w:val="4"/>
    <w:qFormat/>
    <w:rPr>
      <w:rFonts w:ascii="Arial" w:eastAsia="黑体" w:hAnsi="Arial"/>
      <w:b/>
      <w:bCs/>
      <w:kern w:val="2"/>
      <w:sz w:val="28"/>
      <w:szCs w:val="21"/>
      <w:lang w:val="en-GB" w:eastAsia="en-GB"/>
    </w:rPr>
  </w:style>
  <w:style w:type="character" w:customStyle="1" w:styleId="50">
    <w:name w:val="标题 5 字符"/>
    <w:basedOn w:val="a1"/>
    <w:link w:val="5"/>
    <w:qFormat/>
    <w:rPr>
      <w:b/>
      <w:kern w:val="2"/>
      <w:sz w:val="28"/>
      <w:szCs w:val="24"/>
    </w:rPr>
  </w:style>
  <w:style w:type="character" w:customStyle="1" w:styleId="60">
    <w:name w:val="标题 6 字符"/>
    <w:basedOn w:val="a1"/>
    <w:link w:val="6"/>
    <w:qFormat/>
    <w:rPr>
      <w:rFonts w:ascii="Arial" w:eastAsia="黑体" w:hAnsi="Arial"/>
      <w:b/>
      <w:kern w:val="2"/>
      <w:sz w:val="24"/>
      <w:szCs w:val="24"/>
    </w:rPr>
  </w:style>
  <w:style w:type="character" w:customStyle="1" w:styleId="70">
    <w:name w:val="标题 7 字符"/>
    <w:basedOn w:val="a1"/>
    <w:link w:val="7"/>
    <w:qFormat/>
    <w:rPr>
      <w:b/>
      <w:kern w:val="2"/>
      <w:sz w:val="24"/>
      <w:szCs w:val="24"/>
    </w:rPr>
  </w:style>
  <w:style w:type="character" w:customStyle="1" w:styleId="80">
    <w:name w:val="标题 8 字符"/>
    <w:basedOn w:val="a1"/>
    <w:link w:val="8"/>
    <w:qFormat/>
    <w:rPr>
      <w:rFonts w:ascii="Arial" w:eastAsia="黑体" w:hAnsi="Arial"/>
      <w:kern w:val="2"/>
      <w:sz w:val="24"/>
      <w:szCs w:val="24"/>
    </w:rPr>
  </w:style>
  <w:style w:type="character" w:customStyle="1" w:styleId="90">
    <w:name w:val="标题 9 字符"/>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ab">
    <w:name w:val="题注 字符"/>
    <w:link w:val="aa"/>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aff1">
    <w:name w:val="批注主题 字符"/>
    <w:basedOn w:val="Char"/>
    <w:link w:val="aff0"/>
    <w:semiHidden/>
    <w:qFormat/>
    <w:rPr>
      <w:rFonts w:ascii="Arial" w:eastAsia="MS Mincho" w:hAnsi="Arial"/>
      <w:b/>
      <w:bCs/>
      <w:lang w:val="en-GB" w:eastAsia="en-GB"/>
    </w:rPr>
  </w:style>
  <w:style w:type="character" w:customStyle="1" w:styleId="Char">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8"/>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b"/>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7">
    <w:name w:val="页脚 字符"/>
    <w:link w:val="af6"/>
    <w:uiPriority w:val="99"/>
    <w:qFormat/>
    <w:rPr>
      <w:kern w:val="2"/>
      <w:sz w:val="18"/>
      <w:szCs w:val="18"/>
    </w:rPr>
  </w:style>
  <w:style w:type="character" w:styleId="affd">
    <w:name w:val="Placeholder Text"/>
    <w:uiPriority w:val="99"/>
    <w:semiHidden/>
    <w:qFormat/>
    <w:rPr>
      <w:color w:val="808080"/>
    </w:rPr>
  </w:style>
  <w:style w:type="character" w:customStyle="1" w:styleId="CharChar0">
    <w:name w:val="附录公式 Char Char"/>
    <w:basedOn w:val="CharChar"/>
    <w:link w:val="affe"/>
    <w:qFormat/>
    <w:rPr>
      <w:rFonts w:ascii="宋体"/>
      <w:sz w:val="21"/>
    </w:rPr>
  </w:style>
  <w:style w:type="paragraph" w:customStyle="1" w:styleId="affe">
    <w:name w:val="附录公式"/>
    <w:basedOn w:val="afb"/>
    <w:next w:val="afb"/>
    <w:link w:val="CharChar0"/>
    <w:qFormat/>
  </w:style>
  <w:style w:type="character" w:customStyle="1" w:styleId="af1">
    <w:name w:val="纯文本 字符"/>
    <w:basedOn w:val="a1"/>
    <w:link w:val="af0"/>
    <w:uiPriority w:val="99"/>
    <w:qFormat/>
    <w:rPr>
      <w:rFonts w:ascii="Consolas" w:eastAsia="Calibri" w:hAnsi="Consolas"/>
      <w:sz w:val="21"/>
      <w:szCs w:val="21"/>
      <w:lang w:eastAsia="en-US"/>
    </w:rPr>
  </w:style>
  <w:style w:type="character" w:customStyle="1" w:styleId="CharChar1">
    <w:name w:val="首示例 Char Char"/>
    <w:basedOn w:val="a1"/>
    <w:link w:val="afff"/>
    <w:qFormat/>
    <w:rPr>
      <w:rFonts w:ascii="宋体" w:hAnsi="宋体"/>
      <w:kern w:val="2"/>
      <w:sz w:val="18"/>
      <w:szCs w:val="18"/>
    </w:rPr>
  </w:style>
  <w:style w:type="paragraph" w:customStyle="1" w:styleId="afff">
    <w:name w:val="首示例"/>
    <w:next w:val="afb"/>
    <w:link w:val="CharChar1"/>
    <w:qFormat/>
    <w:pPr>
      <w:tabs>
        <w:tab w:val="left" w:pos="360"/>
      </w:tabs>
      <w:spacing w:after="160" w:line="259" w:lineRule="auto"/>
    </w:pPr>
    <w:rPr>
      <w:rFonts w:ascii="宋体" w:eastAsiaTheme="minorEastAsia" w:hAnsi="宋体"/>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f0">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4">
    <w:name w:val="正文文本 字符"/>
    <w:basedOn w:val="a1"/>
    <w:link w:val="a0"/>
    <w:qFormat/>
    <w:rsid w:val="00EA586A"/>
    <w:rPr>
      <w:rFonts w:ascii="Arial" w:eastAsia="MS Mincho" w:hAnsi="Arial"/>
      <w:sz w:val="21"/>
      <w:szCs w:val="21"/>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af9">
    <w:name w:val="页眉 字符"/>
    <w:link w:val="af8"/>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fff1">
    <w:name w:val="其他发布部门"/>
    <w:basedOn w:val="afff2"/>
    <w:qFormat/>
    <w:pPr>
      <w:spacing w:line="0" w:lineRule="atLeast"/>
    </w:pPr>
    <w:rPr>
      <w:rFonts w:ascii="黑体" w:eastAsia="黑体"/>
      <w:b w:val="0"/>
    </w:rPr>
  </w:style>
  <w:style w:type="paragraph" w:customStyle="1" w:styleId="afff2">
    <w:name w:val="发布部门"/>
    <w:next w:val="afb"/>
    <w:qFormat/>
    <w:pPr>
      <w:spacing w:after="160" w:line="259" w:lineRule="auto"/>
      <w:jc w:val="center"/>
    </w:pPr>
    <w:rPr>
      <w:rFonts w:ascii="宋体" w:eastAsiaTheme="minorEastAsia" w:hAnsi="Arial"/>
      <w:b/>
      <w:spacing w:val="20"/>
      <w:w w:val="135"/>
      <w:kern w:val="2"/>
      <w:sz w:val="28"/>
      <w:szCs w:val="21"/>
      <w:lang w:val="en-US" w:eastAsia="zh-CN"/>
    </w:rPr>
  </w:style>
  <w:style w:type="paragraph" w:customStyle="1" w:styleId="afff3">
    <w:name w:val="示例"/>
    <w:next w:val="afff4"/>
    <w:qFormat/>
    <w:pPr>
      <w:widowControl w:val="0"/>
      <w:spacing w:after="160" w:line="259" w:lineRule="auto"/>
      <w:ind w:left="360" w:hanging="360"/>
      <w:jc w:val="both"/>
    </w:pPr>
    <w:rPr>
      <w:rFonts w:ascii="宋体" w:eastAsiaTheme="minorEastAsia" w:hAnsi="Arial"/>
      <w:kern w:val="2"/>
      <w:sz w:val="18"/>
      <w:szCs w:val="18"/>
      <w:lang w:val="en-US" w:eastAsia="zh-CN"/>
    </w:rPr>
  </w:style>
  <w:style w:type="paragraph" w:customStyle="1" w:styleId="afff4">
    <w:name w:val="示例内容"/>
    <w:qFormat/>
    <w:pPr>
      <w:spacing w:after="160" w:line="259" w:lineRule="auto"/>
      <w:ind w:firstLineChars="200" w:firstLine="200"/>
    </w:pPr>
    <w:rPr>
      <w:rFonts w:ascii="宋体" w:eastAsiaTheme="minorEastAsia" w:hAnsi="Arial"/>
      <w:kern w:val="2"/>
      <w:sz w:val="18"/>
      <w:szCs w:val="18"/>
      <w:lang w:val="en-US" w:eastAsia="zh-CN"/>
    </w:rPr>
  </w:style>
  <w:style w:type="paragraph" w:customStyle="1" w:styleId="afff5">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lang w:val="en-US" w:eastAsia="zh-CN"/>
    </w:rPr>
  </w:style>
  <w:style w:type="paragraph" w:customStyle="1" w:styleId="afff6">
    <w:name w:val="标准书眉_奇数页"/>
    <w:next w:val="a"/>
    <w:qFormat/>
    <w:pPr>
      <w:tabs>
        <w:tab w:val="center" w:pos="4154"/>
        <w:tab w:val="right" w:pos="8306"/>
      </w:tabs>
      <w:spacing w:after="220" w:line="259" w:lineRule="auto"/>
      <w:jc w:val="right"/>
    </w:pPr>
    <w:rPr>
      <w:rFonts w:ascii="黑体" w:eastAsia="黑体" w:hAnsi="Arial"/>
      <w:kern w:val="2"/>
      <w:sz w:val="21"/>
      <w:szCs w:val="21"/>
      <w:lang w:val="en-US" w:eastAsia="zh-CN"/>
    </w:rPr>
  </w:style>
  <w:style w:type="paragraph" w:customStyle="1" w:styleId="afff7">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fff8">
    <w:name w:val="三级条标题"/>
    <w:basedOn w:val="afff9"/>
    <w:next w:val="afb"/>
    <w:qFormat/>
    <w:pPr>
      <w:outlineLvl w:val="4"/>
    </w:pPr>
  </w:style>
  <w:style w:type="paragraph" w:customStyle="1" w:styleId="afff9">
    <w:name w:val="二级条标题"/>
    <w:basedOn w:val="afffa"/>
    <w:next w:val="afb"/>
    <w:qFormat/>
    <w:pPr>
      <w:spacing w:beforeLines="0" w:afterLines="0"/>
      <w:outlineLvl w:val="3"/>
    </w:pPr>
  </w:style>
  <w:style w:type="paragraph" w:customStyle="1" w:styleId="afffa">
    <w:name w:val="一级条标题"/>
    <w:next w:val="afb"/>
    <w:qFormat/>
    <w:pPr>
      <w:spacing w:beforeLines="50" w:afterLines="50" w:after="160" w:line="259" w:lineRule="auto"/>
      <w:outlineLvl w:val="2"/>
    </w:pPr>
    <w:rPr>
      <w:rFonts w:ascii="黑体" w:eastAsia="黑体" w:hAnsi="Arial"/>
      <w:kern w:val="2"/>
      <w:sz w:val="21"/>
      <w:szCs w:val="21"/>
      <w:lang w:val="en-US" w:eastAsia="zh-CN"/>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fb">
    <w:name w:val="附录一级条标题"/>
    <w:basedOn w:val="afffc"/>
    <w:next w:val="afb"/>
    <w:qFormat/>
    <w:pPr>
      <w:tabs>
        <w:tab w:val="left" w:pos="720"/>
      </w:tabs>
      <w:autoSpaceDN w:val="0"/>
      <w:spacing w:beforeLines="50" w:afterLines="50"/>
      <w:ind w:left="720" w:hanging="720"/>
      <w:outlineLvl w:val="2"/>
    </w:pPr>
  </w:style>
  <w:style w:type="paragraph" w:customStyle="1" w:styleId="afffc">
    <w:name w:val="附录章标题"/>
    <w:next w:val="afb"/>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lang w:val="en-US" w:eastAsia="zh-CN"/>
    </w:rPr>
  </w:style>
  <w:style w:type="paragraph" w:customStyle="1" w:styleId="afffd">
    <w:name w:val="四级条标题"/>
    <w:basedOn w:val="afff8"/>
    <w:next w:val="afb"/>
    <w:qFormat/>
    <w:pPr>
      <w:outlineLvl w:val="5"/>
    </w:pPr>
  </w:style>
  <w:style w:type="character" w:customStyle="1" w:styleId="afd">
    <w:name w:val="脚注文本 字符"/>
    <w:basedOn w:val="a1"/>
    <w:link w:val="afc"/>
    <w:qFormat/>
    <w:rPr>
      <w:rFonts w:ascii="宋体"/>
      <w:kern w:val="2"/>
      <w:sz w:val="18"/>
      <w:szCs w:val="18"/>
    </w:rPr>
  </w:style>
  <w:style w:type="paragraph" w:customStyle="1" w:styleId="afffe">
    <w:name w:val="章标题"/>
    <w:next w:val="afb"/>
    <w:qFormat/>
    <w:pPr>
      <w:spacing w:beforeLines="100" w:afterLines="100" w:after="160" w:line="259" w:lineRule="auto"/>
      <w:jc w:val="both"/>
      <w:outlineLvl w:val="1"/>
    </w:pPr>
    <w:rPr>
      <w:rFonts w:ascii="黑体" w:eastAsia="黑体" w:hAnsi="Arial"/>
      <w:kern w:val="2"/>
      <w:sz w:val="21"/>
      <w:szCs w:val="21"/>
      <w:lang w:val="en-US" w:eastAsia="zh-CN"/>
    </w:rPr>
  </w:style>
  <w:style w:type="paragraph" w:customStyle="1" w:styleId="affff">
    <w:name w:val="正文表标题"/>
    <w:next w:val="afb"/>
    <w:qFormat/>
    <w:pPr>
      <w:tabs>
        <w:tab w:val="left" w:pos="0"/>
        <w:tab w:val="left" w:pos="360"/>
      </w:tabs>
      <w:spacing w:beforeLines="50" w:afterLines="50" w:after="160" w:line="259" w:lineRule="auto"/>
      <w:ind w:left="720" w:hanging="357"/>
      <w:jc w:val="center"/>
    </w:pPr>
    <w:rPr>
      <w:rFonts w:ascii="黑体" w:eastAsia="黑体" w:hAnsi="Arial"/>
      <w:kern w:val="2"/>
      <w:sz w:val="21"/>
      <w:szCs w:val="21"/>
      <w:lang w:val="en-US" w:eastAsia="zh-CN"/>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f0">
    <w:name w:val="注："/>
    <w:next w:val="afb"/>
    <w:qFormat/>
    <w:pPr>
      <w:widowControl w:val="0"/>
      <w:autoSpaceDE w:val="0"/>
      <w:autoSpaceDN w:val="0"/>
      <w:spacing w:after="160" w:line="259" w:lineRule="auto"/>
      <w:jc w:val="both"/>
    </w:pPr>
    <w:rPr>
      <w:rFonts w:ascii="宋体" w:eastAsiaTheme="minorEastAsia" w:hAnsi="Arial"/>
      <w:kern w:val="2"/>
      <w:sz w:val="18"/>
      <w:szCs w:val="18"/>
      <w:lang w:val="en-US" w:eastAsia="zh-CN"/>
    </w:rPr>
  </w:style>
  <w:style w:type="paragraph" w:customStyle="1" w:styleId="affff1">
    <w:name w:val="附录五级条标题"/>
    <w:basedOn w:val="affff2"/>
    <w:next w:val="afb"/>
    <w:qFormat/>
    <w:pPr>
      <w:tabs>
        <w:tab w:val="left" w:pos="1296"/>
      </w:tabs>
      <w:ind w:left="1296" w:hanging="1296"/>
      <w:outlineLvl w:val="6"/>
    </w:pPr>
  </w:style>
  <w:style w:type="paragraph" w:customStyle="1" w:styleId="affff2">
    <w:name w:val="附录四级条标题"/>
    <w:basedOn w:val="affff3"/>
    <w:next w:val="afb"/>
    <w:qFormat/>
    <w:pPr>
      <w:outlineLvl w:val="5"/>
    </w:pPr>
  </w:style>
  <w:style w:type="paragraph" w:customStyle="1" w:styleId="affff3">
    <w:name w:val="附录三级条标题"/>
    <w:basedOn w:val="affff4"/>
    <w:next w:val="afb"/>
    <w:qFormat/>
    <w:pPr>
      <w:tabs>
        <w:tab w:val="left" w:pos="1008"/>
      </w:tabs>
      <w:ind w:left="1008" w:hanging="1008"/>
      <w:outlineLvl w:val="4"/>
    </w:pPr>
  </w:style>
  <w:style w:type="paragraph" w:customStyle="1" w:styleId="affff4">
    <w:name w:val="附录二级条标题"/>
    <w:basedOn w:val="a"/>
    <w:next w:val="afb"/>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5">
    <w:name w:val="文献分类号"/>
    <w:qFormat/>
    <w:pPr>
      <w:widowControl w:val="0"/>
      <w:spacing w:after="160" w:line="259" w:lineRule="auto"/>
      <w:textAlignment w:val="center"/>
    </w:pPr>
    <w:rPr>
      <w:rFonts w:ascii="黑体" w:eastAsia="黑体" w:hAnsi="Arial"/>
      <w:kern w:val="2"/>
      <w:sz w:val="21"/>
      <w:szCs w:val="21"/>
      <w:lang w:val="en-US" w:eastAsia="zh-CN"/>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f6">
    <w:name w:val="一级无"/>
    <w:basedOn w:val="afffa"/>
    <w:qFormat/>
    <w:pPr>
      <w:spacing w:beforeLines="0" w:afterLines="0"/>
    </w:pPr>
    <w:rPr>
      <w:rFonts w:ascii="宋体" w:eastAsia="宋体"/>
    </w:rPr>
  </w:style>
  <w:style w:type="character" w:customStyle="1" w:styleId="Char1">
    <w:name w:val="纯文本 Char1"/>
    <w:basedOn w:val="a1"/>
    <w:semiHidden/>
    <w:qFormat/>
    <w:rPr>
      <w:rFonts w:ascii="宋体" w:hAnsi="Courier New" w:cs="Courier New"/>
      <w:kern w:val="2"/>
      <w:sz w:val="21"/>
      <w:szCs w:val="21"/>
    </w:rPr>
  </w:style>
  <w:style w:type="paragraph" w:customStyle="1" w:styleId="H6">
    <w:name w:val="H6"/>
    <w:basedOn w:val="5"/>
    <w:next w:val="a"/>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f7">
    <w:name w:val="附录四级无"/>
    <w:basedOn w:val="affff2"/>
    <w:qFormat/>
    <w:pPr>
      <w:tabs>
        <w:tab w:val="clear" w:pos="360"/>
        <w:tab w:val="left" w:pos="1151"/>
      </w:tabs>
      <w:spacing w:beforeLines="0" w:afterLines="0"/>
      <w:ind w:left="1151" w:hanging="1151"/>
    </w:pPr>
    <w:rPr>
      <w:rFonts w:ascii="宋体" w:eastAsia="宋体"/>
      <w:szCs w:val="21"/>
    </w:rPr>
  </w:style>
  <w:style w:type="paragraph" w:customStyle="1" w:styleId="affff8">
    <w:name w:val="实施日期"/>
    <w:basedOn w:val="affff9"/>
    <w:qFormat/>
    <w:pPr>
      <w:jc w:val="right"/>
    </w:pPr>
  </w:style>
  <w:style w:type="paragraph" w:customStyle="1" w:styleId="affff9">
    <w:name w:val="发布日期"/>
    <w:qFormat/>
    <w:pPr>
      <w:spacing w:after="160" w:line="259" w:lineRule="auto"/>
    </w:pPr>
    <w:rPr>
      <w:rFonts w:ascii="Arial" w:eastAsia="黑体"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fa"/>
    <w:qFormat/>
  </w:style>
  <w:style w:type="paragraph" w:customStyle="1" w:styleId="affffa">
    <w:name w:val="封面标准文稿类别"/>
    <w:basedOn w:val="affffb"/>
    <w:qFormat/>
    <w:pPr>
      <w:spacing w:line="240" w:lineRule="auto"/>
    </w:pPr>
    <w:rPr>
      <w:sz w:val="24"/>
    </w:rPr>
  </w:style>
  <w:style w:type="paragraph" w:customStyle="1" w:styleId="affffb">
    <w:name w:val="封面一致性程度标识"/>
    <w:basedOn w:val="affffc"/>
    <w:qFormat/>
    <w:pPr>
      <w:spacing w:before="440"/>
    </w:pPr>
    <w:rPr>
      <w:rFonts w:ascii="宋体" w:eastAsia="宋体"/>
    </w:rPr>
  </w:style>
  <w:style w:type="paragraph" w:customStyle="1" w:styleId="affffc">
    <w:name w:val="封面标准英文名称"/>
    <w:basedOn w:val="affffd"/>
    <w:qFormat/>
    <w:pPr>
      <w:spacing w:before="370" w:line="400" w:lineRule="exact"/>
    </w:pPr>
    <w:rPr>
      <w:rFonts w:ascii="Times New Roman"/>
      <w:sz w:val="28"/>
      <w:szCs w:val="28"/>
    </w:rPr>
  </w:style>
  <w:style w:type="paragraph" w:customStyle="1" w:styleId="affffd">
    <w:name w:val="封面标准名称"/>
    <w:qFormat/>
    <w:pPr>
      <w:widowControl w:val="0"/>
      <w:spacing w:after="160" w:line="680" w:lineRule="exact"/>
      <w:jc w:val="center"/>
      <w:textAlignment w:val="center"/>
    </w:pPr>
    <w:rPr>
      <w:rFonts w:ascii="黑体" w:eastAsia="黑体" w:hAnsi="Arial"/>
      <w:kern w:val="2"/>
      <w:sz w:val="52"/>
      <w:szCs w:val="21"/>
      <w:lang w:val="en-US" w:eastAsia="zh-CN"/>
    </w:rPr>
  </w:style>
  <w:style w:type="paragraph" w:customStyle="1" w:styleId="affffe">
    <w:name w:val="五级条标题"/>
    <w:basedOn w:val="afffd"/>
    <w:next w:val="afb"/>
    <w:qFormat/>
    <w:pPr>
      <w:outlineLvl w:val="6"/>
    </w:pPr>
  </w:style>
  <w:style w:type="paragraph" w:customStyle="1" w:styleId="afffff">
    <w:name w:val="封面标准代替信息"/>
    <w:qFormat/>
    <w:pPr>
      <w:spacing w:before="57" w:after="160" w:line="280" w:lineRule="exact"/>
      <w:jc w:val="right"/>
    </w:pPr>
    <w:rPr>
      <w:rFonts w:ascii="宋体" w:eastAsiaTheme="minorEastAsia" w:hAnsi="Arial"/>
      <w:kern w:val="2"/>
      <w:sz w:val="21"/>
      <w:szCs w:val="21"/>
      <w:lang w:val="en-US" w:eastAsia="zh-CN"/>
    </w:rPr>
  </w:style>
  <w:style w:type="character" w:customStyle="1" w:styleId="af">
    <w:name w:val="批注文字 字符"/>
    <w:basedOn w:val="a1"/>
    <w:link w:val="ae"/>
    <w:qFormat/>
    <w:rPr>
      <w:kern w:val="2"/>
      <w:sz w:val="21"/>
      <w:szCs w:val="24"/>
    </w:rPr>
  </w:style>
  <w:style w:type="character" w:customStyle="1" w:styleId="Char10">
    <w:name w:val="批注主题 Char1"/>
    <w:basedOn w:val="af"/>
    <w:semiHidden/>
    <w:qFormat/>
    <w:rPr>
      <w:b/>
      <w:bCs/>
      <w:kern w:val="2"/>
      <w:sz w:val="21"/>
      <w:szCs w:val="24"/>
    </w:rPr>
  </w:style>
  <w:style w:type="paragraph" w:customStyle="1" w:styleId="26">
    <w:name w:val="封面标准英文名称2"/>
    <w:basedOn w:val="affffc"/>
    <w:qFormat/>
  </w:style>
  <w:style w:type="paragraph" w:customStyle="1" w:styleId="27">
    <w:name w:val="封面标准号2"/>
    <w:qFormat/>
    <w:pPr>
      <w:spacing w:before="357" w:after="160" w:line="280" w:lineRule="exact"/>
      <w:jc w:val="right"/>
    </w:pPr>
    <w:rPr>
      <w:rFonts w:ascii="黑体" w:eastAsia="黑体" w:hAnsi="Arial"/>
      <w:kern w:val="2"/>
      <w:sz w:val="28"/>
      <w:szCs w:val="28"/>
      <w:lang w:val="en-US" w:eastAsia="zh-CN"/>
    </w:rPr>
  </w:style>
  <w:style w:type="paragraph" w:customStyle="1" w:styleId="28">
    <w:name w:val="封面一致性程度标识2"/>
    <w:basedOn w:val="affffb"/>
    <w:qFormat/>
  </w:style>
  <w:style w:type="paragraph" w:customStyle="1" w:styleId="afffff0">
    <w:name w:val="注×："/>
    <w:qFormat/>
    <w:pPr>
      <w:widowControl w:val="0"/>
      <w:autoSpaceDE w:val="0"/>
      <w:autoSpaceDN w:val="0"/>
      <w:spacing w:after="160" w:line="259" w:lineRule="auto"/>
      <w:ind w:left="1287" w:hanging="360"/>
      <w:jc w:val="both"/>
    </w:pPr>
    <w:rPr>
      <w:rFonts w:ascii="宋体" w:eastAsiaTheme="minorEastAsia" w:hAnsi="Arial"/>
      <w:kern w:val="2"/>
      <w:sz w:val="18"/>
      <w:szCs w:val="18"/>
      <w:lang w:val="en-US" w:eastAsia="zh-CN"/>
    </w:rPr>
  </w:style>
  <w:style w:type="character" w:customStyle="1" w:styleId="Char11">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fff1">
    <w:name w:val="三级无"/>
    <w:basedOn w:val="afff8"/>
    <w:qFormat/>
    <w:rPr>
      <w:rFonts w:ascii="宋体" w:eastAsia="宋体"/>
    </w:rPr>
  </w:style>
  <w:style w:type="paragraph" w:customStyle="1" w:styleId="afffff2">
    <w:name w:val="条文脚注"/>
    <w:basedOn w:val="afc"/>
    <w:qFormat/>
    <w:pPr>
      <w:jc w:val="both"/>
    </w:pPr>
  </w:style>
  <w:style w:type="paragraph" w:customStyle="1" w:styleId="afffff3">
    <w:name w:val="其他标准标志"/>
    <w:basedOn w:val="afffff4"/>
    <w:qFormat/>
    <w:rPr>
      <w:w w:val="130"/>
    </w:rPr>
  </w:style>
  <w:style w:type="paragraph" w:customStyle="1" w:styleId="afffff4">
    <w:name w:val="标准标志"/>
    <w:next w:val="a"/>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fff5">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fff6">
    <w:name w:val="附录五级无"/>
    <w:basedOn w:val="affff1"/>
    <w:qFormat/>
    <w:pPr>
      <w:tabs>
        <w:tab w:val="clear" w:pos="360"/>
      </w:tabs>
      <w:spacing w:beforeLines="0" w:afterLines="0"/>
    </w:pPr>
    <w:rPr>
      <w:rFonts w:ascii="宋体" w:eastAsia="宋体"/>
      <w:szCs w:val="21"/>
    </w:rPr>
  </w:style>
  <w:style w:type="paragraph" w:customStyle="1" w:styleId="afffff7">
    <w:name w:val="图的脚注"/>
    <w:next w:val="afb"/>
    <w:qFormat/>
    <w:pPr>
      <w:widowControl w:val="0"/>
      <w:spacing w:after="160" w:line="259" w:lineRule="auto"/>
      <w:ind w:leftChars="200" w:left="840" w:hangingChars="200" w:hanging="420"/>
      <w:jc w:val="both"/>
    </w:pPr>
    <w:rPr>
      <w:rFonts w:ascii="宋体" w:eastAsiaTheme="minorEastAsia" w:hAnsi="Arial"/>
      <w:kern w:val="2"/>
      <w:sz w:val="18"/>
      <w:szCs w:val="21"/>
      <w:lang w:val="en-US" w:eastAsia="zh-CN"/>
    </w:rPr>
  </w:style>
  <w:style w:type="character" w:customStyle="1" w:styleId="af3">
    <w:name w:val="尾注文本 字符"/>
    <w:basedOn w:val="a1"/>
    <w:link w:val="af2"/>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fff8">
    <w:name w:val="编号列项（三级）"/>
    <w:qFormat/>
    <w:pPr>
      <w:spacing w:after="160" w:line="259" w:lineRule="auto"/>
    </w:pPr>
    <w:rPr>
      <w:rFonts w:ascii="宋体" w:eastAsiaTheme="minorEastAsia" w:hAnsi="Arial"/>
      <w:kern w:val="2"/>
      <w:sz w:val="21"/>
      <w:szCs w:val="21"/>
      <w:lang w:val="en-US" w:eastAsia="zh-CN"/>
    </w:rPr>
  </w:style>
  <w:style w:type="paragraph" w:customStyle="1" w:styleId="afffff9">
    <w:name w:val="附录公式编号制表符"/>
    <w:basedOn w:val="a"/>
    <w:next w:val="afb"/>
    <w:qFormat/>
    <w:pPr>
      <w:widowControl/>
      <w:tabs>
        <w:tab w:val="center" w:pos="4201"/>
        <w:tab w:val="right" w:leader="dot" w:pos="9298"/>
      </w:tabs>
      <w:autoSpaceDE w:val="0"/>
      <w:autoSpaceDN w:val="0"/>
    </w:pPr>
    <w:rPr>
      <w:rFonts w:ascii="宋体"/>
      <w:kern w:val="0"/>
      <w:szCs w:val="20"/>
    </w:rPr>
  </w:style>
  <w:style w:type="paragraph" w:customStyle="1" w:styleId="afffffa">
    <w:name w:val="参考文献、索引标题"/>
    <w:basedOn w:val="a"/>
    <w:next w:val="a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fb">
    <w:name w:val="其他标准称谓"/>
    <w:next w:val="a"/>
    <w:qFormat/>
    <w:pPr>
      <w:spacing w:after="160" w:line="0" w:lineRule="atLeast"/>
      <w:jc w:val="distribute"/>
    </w:pPr>
    <w:rPr>
      <w:rFonts w:ascii="黑体" w:eastAsia="黑体" w:hAnsi="宋体"/>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fc">
    <w:name w:val="示例后文字"/>
    <w:basedOn w:val="afb"/>
    <w:next w:val="afb"/>
    <w:qFormat/>
    <w:pPr>
      <w:ind w:firstLine="360"/>
    </w:pPr>
    <w:rPr>
      <w:sz w:val="18"/>
    </w:rPr>
  </w:style>
  <w:style w:type="paragraph" w:customStyle="1" w:styleId="afffffd">
    <w:name w:val="图标脚注说明"/>
    <w:basedOn w:val="afb"/>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f">
    <w:name w:val="参考文献"/>
    <w:basedOn w:val="a"/>
    <w:next w:val="a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0">
    <w:name w:val="正文图标题"/>
    <w:next w:val="afb"/>
    <w:qFormat/>
    <w:pPr>
      <w:tabs>
        <w:tab w:val="left" w:pos="1304"/>
      </w:tabs>
      <w:spacing w:beforeLines="50" w:afterLines="50" w:after="160" w:line="259" w:lineRule="auto"/>
      <w:ind w:left="1304" w:hanging="1304"/>
      <w:jc w:val="center"/>
    </w:pPr>
    <w:rPr>
      <w:rFonts w:ascii="黑体" w:eastAsia="黑体"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f1">
    <w:name w:val="其他实施日期"/>
    <w:basedOn w:val="affff8"/>
    <w:qFormat/>
  </w:style>
  <w:style w:type="paragraph" w:customStyle="1" w:styleId="affffff2">
    <w:name w:val="附录标识"/>
    <w:basedOn w:val="a"/>
    <w:next w:val="afb"/>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3">
    <w:name w:val="四级无"/>
    <w:basedOn w:val="afffd"/>
    <w:qFormat/>
    <w:rPr>
      <w:rFonts w:ascii="宋体" w:eastAsia="宋体"/>
    </w:rPr>
  </w:style>
  <w:style w:type="paragraph" w:customStyle="1" w:styleId="affffff4">
    <w:name w:val="示例×："/>
    <w:basedOn w:val="af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5">
    <w:name w:val="其他发布日期"/>
    <w:basedOn w:val="af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f6">
    <w:name w:val="注×：（正文）"/>
    <w:qFormat/>
    <w:pPr>
      <w:spacing w:after="160" w:line="259" w:lineRule="auto"/>
      <w:ind w:firstLine="363"/>
      <w:jc w:val="both"/>
    </w:pPr>
    <w:rPr>
      <w:rFonts w:ascii="宋体" w:eastAsiaTheme="minorEastAsia" w:hAnsi="Arial"/>
      <w:kern w:val="2"/>
      <w:sz w:val="18"/>
      <w:szCs w:val="18"/>
      <w:lang w:val="en-US" w:eastAsia="zh-CN"/>
    </w:rPr>
  </w:style>
  <w:style w:type="paragraph" w:customStyle="1" w:styleId="affffff7">
    <w:name w:val="附录表标号"/>
    <w:basedOn w:val="a"/>
    <w:next w:val="afb"/>
    <w:qFormat/>
    <w:pPr>
      <w:spacing w:line="14" w:lineRule="exact"/>
      <w:ind w:left="811" w:hanging="448"/>
      <w:jc w:val="center"/>
      <w:outlineLvl w:val="0"/>
    </w:pPr>
    <w:rPr>
      <w:color w:val="FFFFFF"/>
    </w:rPr>
  </w:style>
  <w:style w:type="paragraph" w:customStyle="1" w:styleId="affffff8">
    <w:name w:val="附录图标题"/>
    <w:basedOn w:val="a"/>
    <w:next w:val="afb"/>
    <w:qFormat/>
    <w:pPr>
      <w:tabs>
        <w:tab w:val="left" w:pos="363"/>
      </w:tabs>
      <w:spacing w:beforeLines="50" w:afterLines="50"/>
      <w:jc w:val="center"/>
    </w:pPr>
    <w:rPr>
      <w:rFonts w:ascii="黑体" w:eastAsia="黑体"/>
    </w:rPr>
  </w:style>
  <w:style w:type="paragraph" w:customStyle="1" w:styleId="affffff9">
    <w:name w:val="附录标题"/>
    <w:basedOn w:val="afb"/>
    <w:next w:val="afb"/>
    <w:qFormat/>
    <w:pPr>
      <w:ind w:firstLineChars="0" w:firstLine="0"/>
      <w:jc w:val="center"/>
    </w:pPr>
    <w:rPr>
      <w:rFonts w:ascii="黑体" w:eastAsia="黑体"/>
    </w:rPr>
  </w:style>
  <w:style w:type="paragraph" w:customStyle="1" w:styleId="affffffa">
    <w:name w:val="数字编号列项（二级）"/>
    <w:qFormat/>
    <w:pPr>
      <w:tabs>
        <w:tab w:val="left" w:pos="1260"/>
      </w:tabs>
      <w:spacing w:after="160" w:line="259" w:lineRule="auto"/>
      <w:ind w:left="1190" w:hanging="567"/>
      <w:jc w:val="both"/>
    </w:pPr>
    <w:rPr>
      <w:rFonts w:ascii="宋体" w:eastAsiaTheme="minorEastAsia" w:hAnsi="Arial"/>
      <w:kern w:val="2"/>
      <w:sz w:val="21"/>
      <w:szCs w:val="21"/>
      <w:lang w:val="en-US" w:eastAsia="zh-CN"/>
    </w:rPr>
  </w:style>
  <w:style w:type="paragraph" w:customStyle="1" w:styleId="affffffb">
    <w:name w:val="标准书眉_偶数页"/>
    <w:basedOn w:val="afff6"/>
    <w:next w:val="a"/>
    <w:qFormat/>
    <w:pPr>
      <w:jc w:val="left"/>
    </w:pPr>
  </w:style>
  <w:style w:type="paragraph" w:customStyle="1" w:styleId="affffffc">
    <w:name w:val="附录三级无"/>
    <w:basedOn w:val="af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d">
    <w:name w:val="字母编号列项（一级）"/>
    <w:qFormat/>
    <w:pPr>
      <w:tabs>
        <w:tab w:val="left" w:pos="840"/>
      </w:tabs>
      <w:spacing w:after="160" w:line="259" w:lineRule="auto"/>
      <w:ind w:left="623" w:hanging="425"/>
      <w:jc w:val="both"/>
    </w:pPr>
    <w:rPr>
      <w:rFonts w:ascii="宋体" w:eastAsiaTheme="minorEastAsia" w:hAnsi="Arial"/>
      <w:kern w:val="2"/>
      <w:sz w:val="21"/>
      <w:szCs w:val="21"/>
      <w:lang w:val="en-US" w:eastAsia="zh-CN"/>
    </w:rPr>
  </w:style>
  <w:style w:type="paragraph" w:customStyle="1" w:styleId="affffffe">
    <w:name w:val="附录字母编号列项（一级）"/>
    <w:qFormat/>
    <w:pPr>
      <w:tabs>
        <w:tab w:val="left" w:pos="839"/>
      </w:tabs>
      <w:spacing w:after="160" w:line="259" w:lineRule="auto"/>
      <w:ind w:firstLine="363"/>
    </w:pPr>
    <w:rPr>
      <w:rFonts w:ascii="宋体"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fff">
    <w:name w:val="目次、索引正文"/>
    <w:qFormat/>
    <w:pPr>
      <w:spacing w:after="160" w:line="320" w:lineRule="exact"/>
      <w:jc w:val="both"/>
    </w:pPr>
    <w:rPr>
      <w:rFonts w:ascii="宋体" w:eastAsiaTheme="minorEastAsia" w:hAnsi="Arial"/>
      <w:kern w:val="2"/>
      <w:sz w:val="21"/>
      <w:szCs w:val="21"/>
      <w:lang w:val="en-US" w:eastAsia="zh-CN"/>
    </w:rPr>
  </w:style>
  <w:style w:type="paragraph" w:customStyle="1" w:styleId="afffffff0">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lang w:val="en-US" w:eastAsia="zh-CN"/>
    </w:rPr>
  </w:style>
  <w:style w:type="paragraph" w:customStyle="1" w:styleId="afffffff1">
    <w:name w:val="二级无"/>
    <w:basedOn w:val="afff9"/>
    <w:qFormat/>
    <w:rPr>
      <w:rFonts w:ascii="宋体" w:eastAsia="宋体"/>
    </w:rPr>
  </w:style>
  <w:style w:type="paragraph" w:customStyle="1" w:styleId="af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3">
    <w:name w:val="注：（正文）"/>
    <w:basedOn w:val="affff0"/>
    <w:next w:val="afb"/>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4">
    <w:name w:val="终结线"/>
    <w:basedOn w:val="a"/>
    <w:qFormat/>
  </w:style>
  <w:style w:type="paragraph" w:customStyle="1" w:styleId="afffffff5">
    <w:name w:val="五级无"/>
    <w:basedOn w:val="affffe"/>
    <w:qFormat/>
    <w:rPr>
      <w:rFonts w:ascii="宋体" w:eastAsia="宋体"/>
    </w:rPr>
  </w:style>
  <w:style w:type="paragraph" w:customStyle="1" w:styleId="afffffff6">
    <w:name w:val="正文公式编号制表符"/>
    <w:basedOn w:val="afb"/>
    <w:next w:val="afb"/>
    <w:qFormat/>
    <w:pPr>
      <w:ind w:firstLineChars="0" w:firstLine="0"/>
    </w:pPr>
  </w:style>
  <w:style w:type="paragraph" w:customStyle="1" w:styleId="afffffff7">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lang w:val="en-US" w:eastAsia="zh-CN"/>
    </w:rPr>
  </w:style>
  <w:style w:type="paragraph" w:customStyle="1" w:styleId="29">
    <w:name w:val="封面标准文稿编辑信息2"/>
    <w:basedOn w:val="afffffff8"/>
    <w:qFormat/>
  </w:style>
  <w:style w:type="paragraph" w:customStyle="1" w:styleId="afffffff8">
    <w:name w:val="封面标准文稿编辑信息"/>
    <w:basedOn w:val="af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fff9">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lang w:val="en-US" w:eastAsia="zh-CN"/>
    </w:rPr>
  </w:style>
  <w:style w:type="paragraph" w:customStyle="1" w:styleId="2a">
    <w:name w:val="封面标准名称2"/>
    <w:basedOn w:val="affffd"/>
    <w:qFormat/>
    <w:pPr>
      <w:spacing w:beforeLines="630"/>
    </w:pPr>
  </w:style>
  <w:style w:type="paragraph" w:customStyle="1" w:styleId="afffffffa">
    <w:name w:val="前言、引言标题"/>
    <w:next w:val="afb"/>
    <w:qFormat/>
    <w:pPr>
      <w:keepNext/>
      <w:pageBreakBefore/>
      <w:shd w:val="clear" w:color="FFFFFF" w:fill="FFFFFF"/>
      <w:spacing w:before="640" w:after="560" w:line="259" w:lineRule="auto"/>
      <w:jc w:val="center"/>
      <w:outlineLvl w:val="0"/>
    </w:pPr>
    <w:rPr>
      <w:rFonts w:ascii="黑体" w:eastAsia="黑体" w:hAnsi="Arial"/>
      <w:kern w:val="2"/>
      <w:sz w:val="32"/>
      <w:szCs w:val="21"/>
      <w:lang w:val="en-US" w:eastAsia="zh-CN"/>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fffb">
    <w:name w:val="附录表标题"/>
    <w:basedOn w:val="a"/>
    <w:next w:val="afb"/>
    <w:qFormat/>
    <w:pPr>
      <w:tabs>
        <w:tab w:val="left" w:pos="180"/>
      </w:tabs>
      <w:spacing w:beforeLines="50" w:afterLines="50"/>
      <w:jc w:val="center"/>
    </w:pPr>
    <w:rPr>
      <w:rFonts w:ascii="黑体" w:eastAsia="黑体"/>
    </w:rPr>
  </w:style>
  <w:style w:type="paragraph" w:customStyle="1" w:styleId="af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d">
    <w:name w:val="标准书脚_奇数页"/>
    <w:qFormat/>
    <w:pPr>
      <w:spacing w:before="120" w:after="160" w:line="259" w:lineRule="auto"/>
      <w:ind w:right="198"/>
      <w:jc w:val="right"/>
    </w:pPr>
    <w:rPr>
      <w:rFonts w:ascii="宋体" w:eastAsiaTheme="minorEastAsia" w:hAnsi="Arial"/>
      <w:kern w:val="2"/>
      <w:sz w:val="18"/>
      <w:szCs w:val="18"/>
      <w:lang w:val="en-US" w:eastAsia="zh-CN"/>
    </w:rPr>
  </w:style>
  <w:style w:type="paragraph" w:customStyle="1" w:styleId="afffffffe">
    <w:name w:val="附录二级无"/>
    <w:basedOn w:val="affff4"/>
    <w:qFormat/>
    <w:pPr>
      <w:tabs>
        <w:tab w:val="clear" w:pos="360"/>
      </w:tabs>
      <w:spacing w:beforeLines="0" w:afterLines="0"/>
    </w:pPr>
    <w:rPr>
      <w:rFonts w:ascii="宋体" w:eastAsia="宋体"/>
      <w:szCs w:val="21"/>
    </w:rPr>
  </w:style>
  <w:style w:type="paragraph" w:customStyle="1" w:styleId="affffffff">
    <w:name w:val="附录一级无"/>
    <w:basedOn w:val="afffb"/>
    <w:qFormat/>
    <w:pPr>
      <w:tabs>
        <w:tab w:val="clear" w:pos="360"/>
      </w:tabs>
      <w:spacing w:beforeLines="0" w:afterLines="0"/>
    </w:pPr>
    <w:rPr>
      <w:rFonts w:ascii="宋体" w:eastAsia="宋体"/>
    </w:rPr>
  </w:style>
  <w:style w:type="paragraph" w:customStyle="1" w:styleId="affffffff0">
    <w:name w:val="列项说明数字编号"/>
    <w:qFormat/>
    <w:pPr>
      <w:spacing w:after="160" w:line="259" w:lineRule="auto"/>
      <w:ind w:leftChars="400" w:left="600" w:hangingChars="200" w:hanging="200"/>
    </w:pPr>
    <w:rPr>
      <w:rFonts w:ascii="宋体" w:eastAsiaTheme="minorEastAsia" w:hAnsi="Arial"/>
      <w:kern w:val="2"/>
      <w:sz w:val="21"/>
      <w:szCs w:val="21"/>
      <w:lang w:val="en-US" w:eastAsia="zh-CN"/>
    </w:rPr>
  </w:style>
  <w:style w:type="paragraph" w:customStyle="1" w:styleId="affffffff1">
    <w:name w:val="目次、标准名称标题"/>
    <w:basedOn w:val="a"/>
    <w:next w:val="afb"/>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2">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fff3">
    <w:name w:val="标准书脚_偶数页"/>
    <w:qFormat/>
    <w:pPr>
      <w:spacing w:before="120" w:after="160" w:line="259" w:lineRule="auto"/>
      <w:ind w:left="221"/>
    </w:pPr>
    <w:rPr>
      <w:rFonts w:ascii="宋体"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c">
    <w:name w:val="列表段落 字符"/>
    <w:link w:val="affb"/>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fb"/>
    <w:link w:val="3GPPProposalChar"/>
    <w:qFormat/>
    <w:pPr>
      <w:numPr>
        <w:numId w:val="3"/>
      </w:numPr>
      <w:ind w:firstLineChars="0" w:firstLine="0"/>
    </w:pPr>
    <w:rPr>
      <w:rFonts w:cs="Arial"/>
      <w:color w:val="000000"/>
    </w:rPr>
  </w:style>
  <w:style w:type="paragraph" w:customStyle="1" w:styleId="3GPPObservation">
    <w:name w:val="3GPPObservation"/>
    <w:basedOn w:val="affb"/>
    <w:link w:val="3GPPObservationChar"/>
    <w:qFormat/>
    <w:pPr>
      <w:numPr>
        <w:numId w:val="4"/>
      </w:numPr>
      <w:ind w:firstLineChars="0" w:firstLine="0"/>
    </w:pPr>
    <w:rPr>
      <w:rFonts w:cs="Arial"/>
      <w:color w:val="000000"/>
    </w:rPr>
  </w:style>
  <w:style w:type="character" w:customStyle="1" w:styleId="3GPPProposalChar">
    <w:name w:val="3GPPProposal Char"/>
    <w:basedOn w:val="affc"/>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affc"/>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3">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a0"/>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a1"/>
    <w:qFormat/>
  </w:style>
  <w:style w:type="character" w:customStyle="1" w:styleId="mord">
    <w:name w:val="mord"/>
    <w:basedOn w:val="a1"/>
    <w:qFormat/>
  </w:style>
  <w:style w:type="character" w:customStyle="1" w:styleId="vlist-s">
    <w:name w:val="vlist-s"/>
    <w:basedOn w:val="a1"/>
    <w:qFormat/>
  </w:style>
  <w:style w:type="character" w:customStyle="1" w:styleId="mrel">
    <w:name w:val="mrel"/>
    <w:basedOn w:val="a1"/>
    <w:qFormat/>
  </w:style>
  <w:style w:type="character" w:customStyle="1" w:styleId="mopen">
    <w:name w:val="mopen"/>
    <w:basedOn w:val="a1"/>
    <w:qFormat/>
  </w:style>
  <w:style w:type="character" w:customStyle="1" w:styleId="mbin">
    <w:name w:val="mbin"/>
    <w:basedOn w:val="a1"/>
    <w:qFormat/>
  </w:style>
  <w:style w:type="character" w:customStyle="1" w:styleId="mclose">
    <w:name w:val="mclose"/>
    <w:basedOn w:val="a1"/>
    <w:qFormat/>
  </w:style>
  <w:style w:type="paragraph" w:customStyle="1" w:styleId="YJ-Observation">
    <w:name w:val="YJ-Observation"/>
    <w:basedOn w:val="a"/>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a6">
    <w:name w:val="宏文本 字符"/>
    <w:basedOn w:val="a1"/>
    <w:link w:val="a5"/>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a"/>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affffffff4">
    <w:name w:val="Revision"/>
    <w:hidden/>
    <w:uiPriority w:val="99"/>
    <w:unhideWhenUsed/>
    <w:rsid w:val="00E97755"/>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3172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B3F921-8C9D-4F44-AC85-7FAC5D702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2708</Words>
  <Characters>15439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ZTE-Liujing</cp:lastModifiedBy>
  <cp:revision>6</cp:revision>
  <cp:lastPrinted>2113-01-01T16:00:00Z</cp:lastPrinted>
  <dcterms:created xsi:type="dcterms:W3CDTF">2025-11-04T10:45:00Z</dcterms:created>
  <dcterms:modified xsi:type="dcterms:W3CDTF">2025-11-07T07:41:00Z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